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E4" w:rsidRDefault="006674E4" w:rsidP="006674E4">
      <w:pPr>
        <w:spacing w:line="100" w:lineRule="atLeast"/>
        <w:jc w:val="center"/>
        <w:textAlignment w:val="baseline"/>
        <w:rPr>
          <w:rFonts w:cs="Times New Roman"/>
          <w:b/>
          <w:kern w:val="1"/>
          <w:szCs w:val="20"/>
          <w:lang w:eastAsia="hi-IN" w:bidi="hi-IN"/>
        </w:rPr>
      </w:pPr>
      <w:r>
        <w:rPr>
          <w:rFonts w:cs="Times New Roman"/>
          <w:b/>
          <w:kern w:val="1"/>
          <w:szCs w:val="20"/>
          <w:lang w:eastAsia="hi-IN" w:bidi="hi-IN"/>
        </w:rPr>
        <w:t>ДОГОВОР №</w:t>
      </w:r>
    </w:p>
    <w:p w:rsidR="00DC18A5" w:rsidRPr="00DC18A5" w:rsidRDefault="006674E4" w:rsidP="00DC18A5">
      <w:pPr>
        <w:jc w:val="center"/>
        <w:rPr>
          <w:b/>
        </w:rPr>
      </w:pPr>
      <w:r>
        <w:rPr>
          <w:rFonts w:cs="Times New Roman"/>
          <w:b/>
          <w:kern w:val="1"/>
          <w:szCs w:val="20"/>
          <w:lang w:eastAsia="hi-IN" w:bidi="hi-IN"/>
        </w:rPr>
        <w:t xml:space="preserve">на участие в </w:t>
      </w:r>
      <w:r w:rsidR="00DC18A5" w:rsidRPr="00DC18A5">
        <w:rPr>
          <w:b/>
          <w:lang w:val="en-US"/>
        </w:rPr>
        <w:t>IV</w:t>
      </w:r>
      <w:r w:rsidR="00DC18A5" w:rsidRPr="00DC18A5">
        <w:rPr>
          <w:b/>
        </w:rPr>
        <w:t xml:space="preserve"> Городском открытом конкурсе юных музыкантов-исполнителей </w:t>
      </w:r>
    </w:p>
    <w:p w:rsidR="00DC18A5" w:rsidRPr="00DC18A5" w:rsidRDefault="00DC18A5" w:rsidP="00DC18A5">
      <w:pPr>
        <w:jc w:val="center"/>
        <w:rPr>
          <w:b/>
        </w:rPr>
      </w:pPr>
      <w:r w:rsidRPr="00DC18A5">
        <w:rPr>
          <w:b/>
        </w:rPr>
        <w:t>на духовых и ударных инструментах и инструментах эстрадного оркестра</w:t>
      </w:r>
    </w:p>
    <w:p w:rsidR="006674E4" w:rsidRDefault="006674E4" w:rsidP="00DC18A5">
      <w:pPr>
        <w:tabs>
          <w:tab w:val="left" w:pos="-720"/>
          <w:tab w:val="left" w:pos="6999"/>
        </w:tabs>
        <w:jc w:val="center"/>
        <w:rPr>
          <w:rFonts w:cs="Times New Roman"/>
          <w:b/>
          <w:kern w:val="1"/>
          <w:szCs w:val="20"/>
          <w:lang w:eastAsia="hi-IN" w:bidi="hi-IN"/>
        </w:rPr>
      </w:pPr>
    </w:p>
    <w:p w:rsidR="006674E4" w:rsidRDefault="006674E4" w:rsidP="006674E4">
      <w:pPr>
        <w:spacing w:line="100" w:lineRule="atLeast"/>
        <w:jc w:val="center"/>
        <w:textAlignment w:val="baseline"/>
        <w:rPr>
          <w:rFonts w:cs="Times New Roman"/>
          <w:kern w:val="1"/>
          <w:lang w:eastAsia="hi-IN" w:bidi="hi-IN"/>
        </w:rPr>
      </w:pPr>
    </w:p>
    <w:p w:rsidR="006674E4" w:rsidRDefault="006674E4" w:rsidP="006674E4">
      <w:pPr>
        <w:widowControl w:val="0"/>
        <w:shd w:val="clear" w:color="auto" w:fill="FFFFFF"/>
        <w:tabs>
          <w:tab w:val="left" w:pos="427"/>
        </w:tabs>
        <w:autoSpaceDE w:val="0"/>
        <w:spacing w:line="230" w:lineRule="exact"/>
        <w:jc w:val="both"/>
        <w:textAlignment w:val="baseline"/>
        <w:rPr>
          <w:rFonts w:cs="Times New Roman"/>
        </w:rPr>
      </w:pPr>
      <w:r>
        <w:rPr>
          <w:rFonts w:cs="Times New Roman"/>
        </w:rPr>
        <w:t>г. Петрозаводск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</w:t>
      </w:r>
      <w:proofErr w:type="gramStart"/>
      <w:r>
        <w:rPr>
          <w:rFonts w:cs="Times New Roman"/>
        </w:rPr>
        <w:t xml:space="preserve">   «</w:t>
      </w:r>
      <w:proofErr w:type="gramEnd"/>
      <w:r>
        <w:rPr>
          <w:rFonts w:cs="Times New Roman"/>
        </w:rPr>
        <w:t>____»_________ 202</w:t>
      </w:r>
      <w:r w:rsidR="000D3ED2">
        <w:rPr>
          <w:rFonts w:cs="Times New Roman"/>
        </w:rPr>
        <w:t>_</w:t>
      </w:r>
      <w:r>
        <w:rPr>
          <w:rFonts w:cs="Times New Roman"/>
        </w:rPr>
        <w:t xml:space="preserve"> г.</w:t>
      </w:r>
    </w:p>
    <w:p w:rsidR="006674E4" w:rsidRDefault="006674E4" w:rsidP="006674E4">
      <w:pPr>
        <w:spacing w:line="100" w:lineRule="atLeast"/>
        <w:jc w:val="both"/>
        <w:textAlignment w:val="baseline"/>
        <w:rPr>
          <w:rFonts w:cs="Times New Roman"/>
          <w:kern w:val="1"/>
          <w:lang w:eastAsia="hi-IN" w:bidi="hi-IN"/>
        </w:rPr>
      </w:pPr>
      <w:r>
        <w:rPr>
          <w:rFonts w:cs="Times New Roman"/>
        </w:rPr>
        <w:t xml:space="preserve">Федеральное государственное бюджетное образовательное учреждение высшего образования «Петрозаводская государственная консерватория имени А.К. Глазунова», в лице ректора </w:t>
      </w:r>
      <w:proofErr w:type="spellStart"/>
      <w:r>
        <w:rPr>
          <w:rFonts w:cs="Times New Roman"/>
        </w:rPr>
        <w:t>Кубышкина</w:t>
      </w:r>
      <w:proofErr w:type="spellEnd"/>
      <w:r>
        <w:rPr>
          <w:rFonts w:cs="Times New Roman"/>
        </w:rPr>
        <w:t xml:space="preserve"> Алексея Александровича, действующего на основании Устава, лицензии серии 90 Л01 №0008182 от 17 декабря 2014 г., именуемое в дальнейшем  “Организатор</w:t>
      </w:r>
      <w:r w:rsidRPr="00634B61">
        <w:rPr>
          <w:rFonts w:cs="Times New Roman"/>
        </w:rPr>
        <w:t>”</w:t>
      </w:r>
      <w:r>
        <w:rPr>
          <w:rFonts w:cs="Times New Roman"/>
        </w:rPr>
        <w:t xml:space="preserve">, с одной стороны, и физическое лицо </w:t>
      </w:r>
      <w:r>
        <w:rPr>
          <w:rFonts w:cs="Times New Roman"/>
          <w:b/>
        </w:rPr>
        <w:t>________________________(ФИО)</w:t>
      </w:r>
      <w:r>
        <w:rPr>
          <w:rFonts w:cs="Times New Roman"/>
        </w:rPr>
        <w:t>, именуемый в дальнейшем «Участник», с другой стороны, а при совместном упоминании именуемые – «Стороны», заключили настоящий Договор о нижеследующем:</w:t>
      </w:r>
    </w:p>
    <w:p w:rsidR="006674E4" w:rsidRDefault="006674E4" w:rsidP="006674E4">
      <w:pPr>
        <w:spacing w:line="100" w:lineRule="atLeast"/>
        <w:jc w:val="both"/>
        <w:textAlignment w:val="baseline"/>
        <w:rPr>
          <w:rFonts w:cs="Times New Roman"/>
          <w:kern w:val="1"/>
          <w:lang w:eastAsia="hi-IN" w:bidi="hi-IN"/>
        </w:rPr>
      </w:pPr>
    </w:p>
    <w:p w:rsidR="006674E4" w:rsidRDefault="006674E4" w:rsidP="006674E4">
      <w:pPr>
        <w:spacing w:line="100" w:lineRule="atLeast"/>
        <w:jc w:val="center"/>
        <w:textAlignment w:val="baseline"/>
        <w:rPr>
          <w:rFonts w:cs="Times New Roman"/>
        </w:rPr>
      </w:pPr>
      <w:r>
        <w:rPr>
          <w:rFonts w:cs="Times New Roman"/>
          <w:b/>
          <w:kern w:val="1"/>
          <w:lang w:eastAsia="hi-IN" w:bidi="hi-IN"/>
        </w:rPr>
        <w:t>1. Предмет Договора</w:t>
      </w:r>
    </w:p>
    <w:p w:rsidR="006674E4" w:rsidRDefault="006674E4" w:rsidP="00DC18A5">
      <w:pPr>
        <w:jc w:val="both"/>
        <w:rPr>
          <w:rFonts w:cs="Times New Roman"/>
        </w:rPr>
      </w:pPr>
      <w:r>
        <w:rPr>
          <w:rFonts w:cs="Times New Roman"/>
        </w:rPr>
        <w:t xml:space="preserve">1.1. Организатор обязуется организовать и провести </w:t>
      </w:r>
      <w:r w:rsidR="00DC18A5" w:rsidRPr="00DC18A5">
        <w:rPr>
          <w:lang w:val="en-US"/>
        </w:rPr>
        <w:t>IV</w:t>
      </w:r>
      <w:r w:rsidR="00DC18A5" w:rsidRPr="00DC18A5">
        <w:t xml:space="preserve"> Городско</w:t>
      </w:r>
      <w:r w:rsidR="00DC18A5">
        <w:t>й</w:t>
      </w:r>
      <w:r w:rsidR="00DC18A5" w:rsidRPr="00DC18A5">
        <w:t xml:space="preserve"> открыт</w:t>
      </w:r>
      <w:r w:rsidR="00DC18A5">
        <w:t>ый</w:t>
      </w:r>
      <w:r w:rsidR="00DC18A5" w:rsidRPr="00DC18A5">
        <w:t xml:space="preserve"> конкурс юных музыкантов-исполнителей на духовых и ударных инструментах и инструментах эстрадного оркестра</w:t>
      </w:r>
      <w:r>
        <w:rPr>
          <w:rFonts w:cs="Times New Roman"/>
        </w:rPr>
        <w:t xml:space="preserve">, а Участник обязуется оплатить организационный взнос за участие в конкурсе в порядке и на условиях, указанных в разделе 3 настоящего Договора. </w:t>
      </w:r>
    </w:p>
    <w:p w:rsidR="006674E4" w:rsidRPr="00EA0CDC" w:rsidRDefault="006674E4" w:rsidP="006674E4">
      <w:pPr>
        <w:widowControl w:val="0"/>
        <w:shd w:val="clear" w:color="auto" w:fill="FFFFFF"/>
        <w:tabs>
          <w:tab w:val="left" w:pos="427"/>
        </w:tabs>
        <w:autoSpaceDE w:val="0"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1.2. Срок проведения конкурса: </w:t>
      </w:r>
      <w:r w:rsidR="00DC18A5">
        <w:rPr>
          <w:rFonts w:cs="Times New Roman"/>
        </w:rPr>
        <w:t xml:space="preserve">«13» февраля </w:t>
      </w:r>
      <w:r w:rsidRPr="00EA0CDC">
        <w:rPr>
          <w:rFonts w:cs="Times New Roman"/>
        </w:rPr>
        <w:t xml:space="preserve">2022 г. </w:t>
      </w:r>
    </w:p>
    <w:p w:rsidR="006674E4" w:rsidRDefault="006674E4" w:rsidP="006674E4">
      <w:pPr>
        <w:widowControl w:val="0"/>
        <w:shd w:val="clear" w:color="auto" w:fill="FFFFFF"/>
        <w:tabs>
          <w:tab w:val="left" w:pos="427"/>
        </w:tabs>
        <w:autoSpaceDE w:val="0"/>
        <w:jc w:val="both"/>
        <w:textAlignment w:val="baseline"/>
        <w:rPr>
          <w:rFonts w:cs="Times New Roman"/>
          <w:kern w:val="1"/>
          <w:lang w:eastAsia="hi-IN" w:bidi="hi-IN"/>
        </w:rPr>
      </w:pPr>
      <w:r w:rsidRPr="00EA0CDC">
        <w:rPr>
          <w:rFonts w:cs="Times New Roman"/>
        </w:rPr>
        <w:t>1.3. Место проведения конкурса: Республика Карелия, г.</w:t>
      </w:r>
      <w:r>
        <w:rPr>
          <w:rFonts w:cs="Times New Roman"/>
        </w:rPr>
        <w:t xml:space="preserve"> Пет</w:t>
      </w:r>
      <w:r w:rsidR="00DC18A5">
        <w:rPr>
          <w:rFonts w:cs="Times New Roman"/>
        </w:rPr>
        <w:t>розаводск, ул. Ленинградская, 16</w:t>
      </w:r>
      <w:r w:rsidRPr="00634B61">
        <w:t>.</w:t>
      </w:r>
      <w:r>
        <w:rPr>
          <w:rFonts w:cs="Times New Roman"/>
        </w:rPr>
        <w:t xml:space="preserve"> </w:t>
      </w:r>
    </w:p>
    <w:p w:rsidR="006674E4" w:rsidRDefault="006674E4" w:rsidP="006674E4">
      <w:pPr>
        <w:widowControl w:val="0"/>
        <w:shd w:val="clear" w:color="auto" w:fill="FFFFFF"/>
        <w:tabs>
          <w:tab w:val="left" w:pos="427"/>
        </w:tabs>
        <w:autoSpaceDE w:val="0"/>
        <w:spacing w:line="230" w:lineRule="exact"/>
        <w:jc w:val="both"/>
        <w:rPr>
          <w:rFonts w:cs="Times New Roman"/>
          <w:kern w:val="1"/>
          <w:lang w:eastAsia="hi-IN" w:bidi="hi-IN"/>
        </w:rPr>
      </w:pPr>
    </w:p>
    <w:p w:rsidR="006674E4" w:rsidRDefault="006674E4" w:rsidP="006674E4">
      <w:pPr>
        <w:widowControl w:val="0"/>
        <w:shd w:val="clear" w:color="auto" w:fill="FFFFFF"/>
        <w:tabs>
          <w:tab w:val="left" w:pos="427"/>
        </w:tabs>
        <w:autoSpaceDE w:val="0"/>
        <w:spacing w:line="230" w:lineRule="exact"/>
        <w:ind w:left="701"/>
        <w:jc w:val="center"/>
        <w:rPr>
          <w:rFonts w:cs="Times New Roman"/>
          <w:color w:val="000000"/>
          <w:spacing w:val="1"/>
        </w:rPr>
      </w:pPr>
      <w:r>
        <w:rPr>
          <w:rFonts w:cs="Times New Roman"/>
          <w:b/>
          <w:bCs/>
          <w:color w:val="000000"/>
          <w:spacing w:val="-1"/>
        </w:rPr>
        <w:t>2.Права и обязанности сторон</w:t>
      </w:r>
    </w:p>
    <w:p w:rsidR="006674E4" w:rsidRDefault="006674E4" w:rsidP="006674E4">
      <w:pPr>
        <w:widowControl w:val="0"/>
        <w:shd w:val="clear" w:color="auto" w:fill="FFFFFF"/>
        <w:tabs>
          <w:tab w:val="left" w:pos="432"/>
        </w:tabs>
        <w:autoSpaceDE w:val="0"/>
        <w:ind w:left="4"/>
        <w:jc w:val="both"/>
        <w:textAlignment w:val="baseline"/>
        <w:rPr>
          <w:rFonts w:cs="Times New Roman"/>
          <w:color w:val="000000"/>
          <w:spacing w:val="5"/>
        </w:rPr>
      </w:pPr>
      <w:r>
        <w:rPr>
          <w:rFonts w:cs="Times New Roman"/>
          <w:color w:val="000000"/>
          <w:spacing w:val="1"/>
        </w:rPr>
        <w:t xml:space="preserve">2.1. Организатор обязуется обеспечить условия для организации и проведения </w:t>
      </w:r>
      <w:r w:rsidR="00DC18A5" w:rsidRPr="00DC18A5">
        <w:rPr>
          <w:lang w:val="en-US"/>
        </w:rPr>
        <w:t>IV</w:t>
      </w:r>
      <w:r w:rsidR="00DC18A5" w:rsidRPr="00DC18A5">
        <w:t xml:space="preserve"> Городско</w:t>
      </w:r>
      <w:r w:rsidR="00DC18A5">
        <w:t>го</w:t>
      </w:r>
      <w:r w:rsidR="00DC18A5" w:rsidRPr="00DC18A5">
        <w:t xml:space="preserve"> открыт</w:t>
      </w:r>
      <w:r w:rsidR="00DC18A5">
        <w:t>ого</w:t>
      </w:r>
      <w:r w:rsidR="00DC18A5" w:rsidRPr="00DC18A5">
        <w:t xml:space="preserve"> конкурс</w:t>
      </w:r>
      <w:r w:rsidR="00DC18A5">
        <w:t>а</w:t>
      </w:r>
      <w:r w:rsidR="00DC18A5" w:rsidRPr="00DC18A5">
        <w:t xml:space="preserve"> юных музыкантов-исполнителей на духовых и ударных инструментах и инструментах эстрадного оркестра</w:t>
      </w:r>
      <w:r>
        <w:rPr>
          <w:rFonts w:cs="Times New Roman"/>
          <w:color w:val="000000"/>
          <w:spacing w:val="1"/>
        </w:rPr>
        <w:t xml:space="preserve">, в </w:t>
      </w:r>
      <w:proofErr w:type="spellStart"/>
      <w:r>
        <w:rPr>
          <w:rFonts w:cs="Times New Roman"/>
          <w:color w:val="000000"/>
          <w:spacing w:val="1"/>
        </w:rPr>
        <w:t>т.ч</w:t>
      </w:r>
      <w:proofErr w:type="spellEnd"/>
      <w:r>
        <w:rPr>
          <w:rFonts w:cs="Times New Roman"/>
          <w:color w:val="000000"/>
          <w:spacing w:val="1"/>
        </w:rPr>
        <w:t>. обеспечить площадкой для проведения конкурса, звуковым и световым оборудованием, организовать проведение конкурса в соответствии с его программой.</w:t>
      </w:r>
    </w:p>
    <w:p w:rsidR="006674E4" w:rsidRDefault="006674E4" w:rsidP="006674E4">
      <w:pPr>
        <w:widowControl w:val="0"/>
        <w:shd w:val="clear" w:color="auto" w:fill="FFFFFF"/>
        <w:tabs>
          <w:tab w:val="left" w:pos="432"/>
        </w:tabs>
        <w:autoSpaceDE w:val="0"/>
        <w:jc w:val="both"/>
        <w:textAlignment w:val="baseline"/>
        <w:rPr>
          <w:rFonts w:cs="Times New Roman"/>
          <w:color w:val="000000"/>
          <w:spacing w:val="5"/>
        </w:rPr>
      </w:pPr>
      <w:r>
        <w:rPr>
          <w:rFonts w:cs="Times New Roman"/>
          <w:color w:val="000000"/>
          <w:spacing w:val="5"/>
        </w:rPr>
        <w:t>2.2. Участник обязуется:</w:t>
      </w:r>
    </w:p>
    <w:p w:rsidR="006674E4" w:rsidRDefault="006674E4" w:rsidP="006674E4">
      <w:pPr>
        <w:widowControl w:val="0"/>
        <w:shd w:val="clear" w:color="auto" w:fill="FFFFFF"/>
        <w:tabs>
          <w:tab w:val="left" w:pos="432"/>
        </w:tabs>
        <w:autoSpaceDE w:val="0"/>
        <w:jc w:val="both"/>
        <w:rPr>
          <w:rFonts w:cs="Times New Roman"/>
        </w:rPr>
      </w:pPr>
      <w:r>
        <w:rPr>
          <w:rFonts w:cs="Times New Roman"/>
          <w:color w:val="000000"/>
          <w:spacing w:val="5"/>
        </w:rPr>
        <w:t>- обеспечить соблюдение всех правил проведения конкурса</w:t>
      </w:r>
      <w:r>
        <w:rPr>
          <w:rFonts w:cs="Times New Roman"/>
          <w:color w:val="000000"/>
        </w:rPr>
        <w:t>;</w:t>
      </w:r>
    </w:p>
    <w:p w:rsidR="006674E4" w:rsidRDefault="006674E4" w:rsidP="006674E4">
      <w:pPr>
        <w:widowControl w:val="0"/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- оплатить организационный взнос не позднее сроков, определенных условиями настоящего договора; </w:t>
      </w:r>
    </w:p>
    <w:p w:rsidR="006674E4" w:rsidRDefault="006674E4" w:rsidP="006674E4">
      <w:pPr>
        <w:jc w:val="both"/>
        <w:rPr>
          <w:rFonts w:cs="Times New Roman"/>
        </w:rPr>
      </w:pPr>
      <w:r>
        <w:rPr>
          <w:rFonts w:cs="Times New Roman"/>
        </w:rPr>
        <w:t>2.3. Организатор осуществляет освоение финансовых средств в соответствии с указанными в п.2.1 целями.</w:t>
      </w:r>
    </w:p>
    <w:p w:rsidR="006674E4" w:rsidRDefault="006674E4" w:rsidP="006674E4">
      <w:pPr>
        <w:jc w:val="both"/>
        <w:rPr>
          <w:rFonts w:cs="Times New Roman"/>
          <w:kern w:val="1"/>
          <w:lang w:eastAsia="hi-IN" w:bidi="hi-IN"/>
        </w:rPr>
      </w:pPr>
      <w:r>
        <w:rPr>
          <w:rFonts w:cs="Times New Roman"/>
        </w:rPr>
        <w:t>2.4. После проведения конкурса оформляется двусторонний акт сдачи-приемки услуг.</w:t>
      </w:r>
    </w:p>
    <w:p w:rsidR="006674E4" w:rsidRDefault="006674E4" w:rsidP="006674E4">
      <w:pPr>
        <w:spacing w:line="100" w:lineRule="atLeast"/>
        <w:jc w:val="both"/>
        <w:textAlignment w:val="baseline"/>
        <w:rPr>
          <w:rFonts w:cs="Times New Roman"/>
          <w:kern w:val="1"/>
          <w:lang w:eastAsia="hi-IN" w:bidi="hi-IN"/>
        </w:rPr>
      </w:pPr>
    </w:p>
    <w:p w:rsidR="006674E4" w:rsidRDefault="006674E4" w:rsidP="006674E4">
      <w:pPr>
        <w:spacing w:line="100" w:lineRule="atLeast"/>
        <w:jc w:val="center"/>
        <w:textAlignment w:val="baseline"/>
        <w:rPr>
          <w:rFonts w:cs="Times New Roman"/>
          <w:color w:val="000000"/>
          <w:spacing w:val="1"/>
        </w:rPr>
      </w:pPr>
      <w:r>
        <w:rPr>
          <w:rFonts w:cs="Times New Roman"/>
          <w:b/>
          <w:kern w:val="1"/>
          <w:lang w:eastAsia="hi-IN" w:bidi="hi-IN"/>
        </w:rPr>
        <w:t>3. Цена Договора</w:t>
      </w:r>
    </w:p>
    <w:p w:rsidR="006674E4" w:rsidRDefault="006674E4" w:rsidP="006674E4">
      <w:pPr>
        <w:spacing w:line="100" w:lineRule="atLeast"/>
        <w:jc w:val="both"/>
        <w:textAlignment w:val="baseline"/>
        <w:rPr>
          <w:rFonts w:cs="Times New Roman"/>
          <w:color w:val="000000"/>
          <w:spacing w:val="1"/>
        </w:rPr>
      </w:pPr>
      <w:r>
        <w:rPr>
          <w:rFonts w:cs="Times New Roman"/>
          <w:color w:val="000000"/>
          <w:spacing w:val="1"/>
        </w:rPr>
        <w:t xml:space="preserve">3.1. В соответствии с Положением о проведении </w:t>
      </w:r>
      <w:r w:rsidR="00DC18A5" w:rsidRPr="00DC18A5">
        <w:rPr>
          <w:lang w:val="en-US"/>
        </w:rPr>
        <w:t>IV</w:t>
      </w:r>
      <w:r w:rsidR="00DC18A5" w:rsidRPr="00DC18A5">
        <w:t xml:space="preserve"> Городско</w:t>
      </w:r>
      <w:r w:rsidR="00DC18A5">
        <w:t>го</w:t>
      </w:r>
      <w:r w:rsidR="00DC18A5" w:rsidRPr="00DC18A5">
        <w:t xml:space="preserve"> открыт</w:t>
      </w:r>
      <w:r w:rsidR="00DC18A5">
        <w:t>ого</w:t>
      </w:r>
      <w:r w:rsidR="00DC18A5" w:rsidRPr="00DC18A5">
        <w:t xml:space="preserve"> конкурс</w:t>
      </w:r>
      <w:r w:rsidR="00DC18A5">
        <w:t>а</w:t>
      </w:r>
      <w:r w:rsidR="00DC18A5" w:rsidRPr="00DC18A5">
        <w:t xml:space="preserve"> юных музыкантов-исполнителей на духовых и ударных инструментах и инструментах эстрадного оркестра</w:t>
      </w:r>
      <w:r>
        <w:rPr>
          <w:rFonts w:cs="Times New Roman"/>
          <w:color w:val="000000"/>
          <w:spacing w:val="1"/>
        </w:rPr>
        <w:t xml:space="preserve">, взнос за 1 участника составляет </w:t>
      </w:r>
      <w:r w:rsidR="00DC18A5">
        <w:rPr>
          <w:rFonts w:cs="Times New Roman"/>
          <w:color w:val="000000"/>
          <w:spacing w:val="1"/>
        </w:rPr>
        <w:t>1000</w:t>
      </w:r>
      <w:r>
        <w:rPr>
          <w:rFonts w:cs="Times New Roman"/>
          <w:color w:val="000000"/>
          <w:spacing w:val="1"/>
        </w:rPr>
        <w:t xml:space="preserve"> рублей 00 копеек, НДС не облагается. </w:t>
      </w:r>
    </w:p>
    <w:p w:rsidR="006674E4" w:rsidRDefault="006674E4" w:rsidP="006674E4">
      <w:pPr>
        <w:spacing w:line="100" w:lineRule="atLeast"/>
        <w:jc w:val="both"/>
        <w:textAlignment w:val="baseline"/>
        <w:rPr>
          <w:rFonts w:cs="Times New Roman"/>
          <w:color w:val="000000"/>
          <w:spacing w:val="1"/>
        </w:rPr>
      </w:pPr>
      <w:r>
        <w:rPr>
          <w:rFonts w:cs="Times New Roman"/>
          <w:color w:val="000000"/>
          <w:spacing w:val="1"/>
        </w:rPr>
        <w:t xml:space="preserve">Общая стоимость настоящего Договора составляет </w:t>
      </w:r>
      <w:r w:rsidR="00DC18A5">
        <w:rPr>
          <w:rFonts w:cs="Times New Roman"/>
          <w:color w:val="000000"/>
          <w:spacing w:val="1"/>
        </w:rPr>
        <w:t xml:space="preserve">1000 </w:t>
      </w:r>
      <w:r>
        <w:rPr>
          <w:rFonts w:cs="Times New Roman"/>
          <w:color w:val="000000"/>
          <w:spacing w:val="1"/>
        </w:rPr>
        <w:t xml:space="preserve">рублей 00 копеек, НДС не облагается. </w:t>
      </w:r>
    </w:p>
    <w:p w:rsidR="006674E4" w:rsidRDefault="006674E4" w:rsidP="006674E4">
      <w:pPr>
        <w:spacing w:line="100" w:lineRule="atLeast"/>
        <w:jc w:val="both"/>
        <w:textAlignment w:val="baseline"/>
        <w:rPr>
          <w:rFonts w:cs="Times New Roman"/>
          <w:b/>
        </w:rPr>
      </w:pPr>
      <w:r>
        <w:rPr>
          <w:rFonts w:cs="Times New Roman"/>
          <w:color w:val="000000"/>
          <w:spacing w:val="1"/>
        </w:rPr>
        <w:t xml:space="preserve">3.2. Участник производит 100% предоплату взноса на расчетный счет Организатора </w:t>
      </w:r>
      <w:r w:rsidR="00DC18A5">
        <w:rPr>
          <w:rFonts w:cs="Times New Roman"/>
          <w:color w:val="000000"/>
          <w:spacing w:val="1"/>
        </w:rPr>
        <w:t>не позднее 16 января</w:t>
      </w:r>
      <w:r w:rsidRPr="00634B61">
        <w:rPr>
          <w:rFonts w:cs="Times New Roman"/>
          <w:color w:val="000000"/>
          <w:spacing w:val="1"/>
        </w:rPr>
        <w:t xml:space="preserve"> 2022 года.</w:t>
      </w:r>
      <w:r>
        <w:rPr>
          <w:rFonts w:cs="Times New Roman"/>
          <w:color w:val="000000"/>
          <w:spacing w:val="1"/>
        </w:rPr>
        <w:t xml:space="preserve"> Оплата считается произведенной с момента поступления денежных средств на расчетный счет Организатора.</w:t>
      </w:r>
    </w:p>
    <w:p w:rsidR="006674E4" w:rsidRDefault="006674E4" w:rsidP="006674E4">
      <w:pPr>
        <w:spacing w:line="100" w:lineRule="atLeast"/>
        <w:jc w:val="center"/>
        <w:textAlignment w:val="baseline"/>
        <w:rPr>
          <w:rFonts w:cs="Times New Roman"/>
        </w:rPr>
      </w:pPr>
      <w:r>
        <w:rPr>
          <w:rFonts w:cs="Times New Roman"/>
          <w:b/>
        </w:rPr>
        <w:t>4. Ответственность сторон</w:t>
      </w:r>
    </w:p>
    <w:p w:rsidR="006674E4" w:rsidRDefault="006674E4" w:rsidP="006674E4">
      <w:pPr>
        <w:spacing w:line="100" w:lineRule="atLeast"/>
        <w:jc w:val="both"/>
        <w:textAlignment w:val="baseline"/>
        <w:rPr>
          <w:rFonts w:cs="Times New Roman"/>
          <w:kern w:val="1"/>
          <w:lang w:eastAsia="hi-IN" w:bidi="hi-IN"/>
        </w:rPr>
      </w:pPr>
      <w:r>
        <w:rPr>
          <w:rFonts w:cs="Times New Roman"/>
        </w:rPr>
        <w:t>4.1. Меры ответственности сторон применяются в соответствии с нормами гражданского законодательства, действующего на территории Российской Федерации.</w:t>
      </w:r>
    </w:p>
    <w:p w:rsidR="006674E4" w:rsidRDefault="006674E4" w:rsidP="006674E4">
      <w:pPr>
        <w:spacing w:line="100" w:lineRule="atLeast"/>
        <w:jc w:val="both"/>
        <w:textAlignment w:val="baseline"/>
        <w:rPr>
          <w:rFonts w:cs="Times New Roman"/>
          <w:kern w:val="1"/>
          <w:lang w:eastAsia="hi-IN" w:bidi="hi-IN"/>
        </w:rPr>
      </w:pPr>
    </w:p>
    <w:p w:rsidR="006674E4" w:rsidRDefault="006674E4" w:rsidP="006674E4">
      <w:pPr>
        <w:spacing w:line="100" w:lineRule="atLeast"/>
        <w:jc w:val="center"/>
        <w:textAlignment w:val="baseline"/>
        <w:rPr>
          <w:rFonts w:cs="Times New Roman"/>
          <w:color w:val="000000"/>
          <w:spacing w:val="5"/>
        </w:rPr>
      </w:pPr>
      <w:r>
        <w:rPr>
          <w:rFonts w:cs="Times New Roman"/>
          <w:b/>
          <w:kern w:val="1"/>
          <w:lang w:eastAsia="hi-IN" w:bidi="hi-IN"/>
        </w:rPr>
        <w:t>5. Срок действия Договора</w:t>
      </w:r>
    </w:p>
    <w:p w:rsidR="006674E4" w:rsidRDefault="006674E4" w:rsidP="006674E4">
      <w:pPr>
        <w:widowControl w:val="0"/>
        <w:shd w:val="clear" w:color="auto" w:fill="FFFFFF"/>
        <w:tabs>
          <w:tab w:val="left" w:pos="432"/>
        </w:tabs>
        <w:autoSpaceDE w:val="0"/>
        <w:jc w:val="both"/>
        <w:rPr>
          <w:rFonts w:cs="Times New Roman"/>
          <w:color w:val="000000"/>
          <w:spacing w:val="5"/>
        </w:rPr>
      </w:pPr>
      <w:r>
        <w:rPr>
          <w:rFonts w:cs="Times New Roman"/>
          <w:color w:val="000000"/>
          <w:spacing w:val="5"/>
        </w:rPr>
        <w:t xml:space="preserve">5.1. Настоящий Договор вступает в силу с момента его подписания обеими Сторонами и </w:t>
      </w:r>
      <w:r w:rsidRPr="00634B61">
        <w:rPr>
          <w:rFonts w:cs="Times New Roman"/>
          <w:color w:val="000000"/>
          <w:spacing w:val="5"/>
        </w:rPr>
        <w:t>действует до 31 декабря 2022 года</w:t>
      </w:r>
      <w:r>
        <w:rPr>
          <w:rFonts w:cs="Times New Roman"/>
          <w:color w:val="000000"/>
          <w:spacing w:val="5"/>
        </w:rPr>
        <w:t>, в части финансовых обязательств – до полного их исполнения.</w:t>
      </w:r>
    </w:p>
    <w:p w:rsidR="006674E4" w:rsidRDefault="006674E4" w:rsidP="006674E4">
      <w:pPr>
        <w:widowControl w:val="0"/>
        <w:shd w:val="clear" w:color="auto" w:fill="FFFFFF"/>
        <w:tabs>
          <w:tab w:val="left" w:pos="432"/>
        </w:tabs>
        <w:autoSpaceDE w:val="0"/>
        <w:spacing w:line="230" w:lineRule="exact"/>
        <w:jc w:val="both"/>
        <w:rPr>
          <w:rFonts w:cs="Times New Roman"/>
          <w:color w:val="000000"/>
          <w:spacing w:val="5"/>
        </w:rPr>
      </w:pPr>
    </w:p>
    <w:p w:rsidR="006674E4" w:rsidRDefault="006674E4" w:rsidP="006674E4">
      <w:pPr>
        <w:widowControl w:val="0"/>
        <w:shd w:val="clear" w:color="auto" w:fill="FFFFFF"/>
        <w:tabs>
          <w:tab w:val="left" w:pos="432"/>
        </w:tabs>
        <w:autoSpaceDE w:val="0"/>
        <w:spacing w:line="230" w:lineRule="exact"/>
        <w:jc w:val="center"/>
        <w:rPr>
          <w:rFonts w:cs="Times New Roman"/>
          <w:color w:val="000000"/>
          <w:spacing w:val="5"/>
        </w:rPr>
      </w:pPr>
      <w:r>
        <w:rPr>
          <w:rFonts w:cs="Times New Roman"/>
          <w:b/>
          <w:spacing w:val="5"/>
        </w:rPr>
        <w:lastRenderedPageBreak/>
        <w:t>6. Порядок разрешения споров</w:t>
      </w:r>
    </w:p>
    <w:p w:rsidR="006674E4" w:rsidRDefault="006674E4" w:rsidP="006674E4">
      <w:pPr>
        <w:widowControl w:val="0"/>
        <w:shd w:val="clear" w:color="auto" w:fill="FFFFFF"/>
        <w:tabs>
          <w:tab w:val="left" w:pos="432"/>
        </w:tabs>
        <w:autoSpaceDE w:val="0"/>
        <w:jc w:val="both"/>
        <w:rPr>
          <w:rFonts w:cs="Times New Roman"/>
          <w:color w:val="000000"/>
          <w:spacing w:val="5"/>
        </w:rPr>
      </w:pPr>
      <w:r>
        <w:rPr>
          <w:rFonts w:cs="Times New Roman"/>
          <w:color w:val="000000"/>
          <w:spacing w:val="5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6674E4" w:rsidRDefault="006674E4" w:rsidP="006674E4">
      <w:pPr>
        <w:widowControl w:val="0"/>
        <w:shd w:val="clear" w:color="auto" w:fill="FFFFFF"/>
        <w:tabs>
          <w:tab w:val="left" w:pos="432"/>
        </w:tabs>
        <w:autoSpaceDE w:val="0"/>
        <w:jc w:val="both"/>
        <w:rPr>
          <w:rFonts w:cs="Times New Roman"/>
          <w:color w:val="000000"/>
          <w:spacing w:val="5"/>
        </w:rPr>
      </w:pPr>
      <w:r>
        <w:rPr>
          <w:rFonts w:cs="Times New Roman"/>
          <w:color w:val="000000"/>
          <w:spacing w:val="5"/>
        </w:rPr>
        <w:t>6.2. В случае невозможности разрешения споров путем переговоров, после реализации предусмотренной законодательством процедуры досудебного урегулирования разногласий передают их на рассмотрение в Арбитражный суд Республики Карелия.</w:t>
      </w:r>
    </w:p>
    <w:p w:rsidR="006674E4" w:rsidRDefault="006674E4" w:rsidP="006674E4">
      <w:pPr>
        <w:widowControl w:val="0"/>
        <w:shd w:val="clear" w:color="auto" w:fill="FFFFFF"/>
        <w:tabs>
          <w:tab w:val="left" w:pos="432"/>
        </w:tabs>
        <w:autoSpaceDE w:val="0"/>
        <w:jc w:val="both"/>
        <w:rPr>
          <w:rFonts w:cs="Times New Roman"/>
          <w:color w:val="000000"/>
          <w:spacing w:val="5"/>
        </w:rPr>
      </w:pPr>
    </w:p>
    <w:p w:rsidR="006674E4" w:rsidRDefault="006674E4" w:rsidP="006674E4">
      <w:pPr>
        <w:widowControl w:val="0"/>
        <w:shd w:val="clear" w:color="auto" w:fill="FFFFFF"/>
        <w:tabs>
          <w:tab w:val="left" w:pos="432"/>
        </w:tabs>
        <w:autoSpaceDE w:val="0"/>
        <w:spacing w:line="230" w:lineRule="exact"/>
        <w:jc w:val="center"/>
        <w:rPr>
          <w:rFonts w:cs="Times New Roman"/>
          <w:color w:val="000000"/>
          <w:spacing w:val="5"/>
        </w:rPr>
      </w:pPr>
      <w:r>
        <w:rPr>
          <w:rFonts w:cs="Times New Roman"/>
          <w:b/>
          <w:color w:val="000000"/>
          <w:spacing w:val="5"/>
        </w:rPr>
        <w:t>7. Заключительные условия</w:t>
      </w:r>
    </w:p>
    <w:p w:rsidR="006674E4" w:rsidRDefault="006674E4" w:rsidP="006674E4">
      <w:pPr>
        <w:widowControl w:val="0"/>
        <w:shd w:val="clear" w:color="auto" w:fill="FFFFFF"/>
        <w:tabs>
          <w:tab w:val="left" w:pos="432"/>
        </w:tabs>
        <w:autoSpaceDE w:val="0"/>
        <w:jc w:val="both"/>
        <w:rPr>
          <w:rFonts w:cs="Times New Roman"/>
          <w:lang w:eastAsia="ru-RU"/>
        </w:rPr>
      </w:pPr>
      <w:r>
        <w:rPr>
          <w:rFonts w:cs="Times New Roman"/>
          <w:color w:val="000000"/>
          <w:spacing w:val="5"/>
        </w:rPr>
        <w:t xml:space="preserve">7.1. </w:t>
      </w:r>
      <w:r w:rsidRPr="00696123">
        <w:rPr>
          <w:rFonts w:cs="Times New Roman"/>
          <w:lang w:eastAsia="ru-RU"/>
        </w:rPr>
        <w:t>Стороны договорились, что договор, подписанный с использованием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подписи, имеет равную юридическую силу с договором, содержащим подлинную подпись</w:t>
      </w:r>
      <w:r>
        <w:rPr>
          <w:rFonts w:cs="Times New Roman"/>
          <w:lang w:eastAsia="ru-RU"/>
        </w:rPr>
        <w:t>.</w:t>
      </w:r>
    </w:p>
    <w:p w:rsidR="006674E4" w:rsidRDefault="006674E4" w:rsidP="006674E4">
      <w:pPr>
        <w:widowControl w:val="0"/>
        <w:shd w:val="clear" w:color="auto" w:fill="FFFFFF"/>
        <w:tabs>
          <w:tab w:val="left" w:pos="432"/>
        </w:tabs>
        <w:autoSpaceDE w:val="0"/>
        <w:jc w:val="both"/>
        <w:rPr>
          <w:rFonts w:cs="Times New Roman"/>
          <w:color w:val="000000"/>
          <w:spacing w:val="5"/>
        </w:rPr>
      </w:pPr>
      <w:r>
        <w:rPr>
          <w:rFonts w:cs="Times New Roman"/>
          <w:lang w:eastAsia="ru-RU"/>
        </w:rPr>
        <w:t xml:space="preserve">7.2. </w:t>
      </w:r>
      <w:r>
        <w:rPr>
          <w:rFonts w:cs="Times New Roman"/>
          <w:color w:val="000000"/>
          <w:spacing w:val="5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6674E4" w:rsidRDefault="006674E4" w:rsidP="006674E4">
      <w:pPr>
        <w:widowControl w:val="0"/>
        <w:shd w:val="clear" w:color="auto" w:fill="FFFFFF"/>
        <w:tabs>
          <w:tab w:val="left" w:pos="432"/>
        </w:tabs>
        <w:autoSpaceDE w:val="0"/>
        <w:jc w:val="both"/>
        <w:rPr>
          <w:rFonts w:cs="Times New Roman"/>
          <w:kern w:val="1"/>
          <w:szCs w:val="20"/>
          <w:lang w:eastAsia="hi-IN" w:bidi="hi-IN"/>
        </w:rPr>
      </w:pPr>
      <w:r>
        <w:rPr>
          <w:rFonts w:cs="Times New Roman"/>
          <w:color w:val="000000"/>
          <w:spacing w:val="5"/>
        </w:rPr>
        <w:t>7.3.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</w:t>
      </w:r>
      <w:r>
        <w:rPr>
          <w:rFonts w:cs="Times New Roman"/>
          <w:kern w:val="1"/>
          <w:lang w:eastAsia="hi-IN" w:bidi="hi-IN"/>
        </w:rPr>
        <w:t>.</w:t>
      </w:r>
    </w:p>
    <w:p w:rsidR="006674E4" w:rsidRDefault="006674E4" w:rsidP="006674E4">
      <w:pPr>
        <w:spacing w:line="100" w:lineRule="atLeast"/>
        <w:jc w:val="both"/>
        <w:textAlignment w:val="baseline"/>
        <w:rPr>
          <w:rFonts w:cs="Times New Roman"/>
          <w:kern w:val="1"/>
          <w:szCs w:val="20"/>
          <w:lang w:eastAsia="hi-IN" w:bidi="hi-IN"/>
        </w:rPr>
      </w:pPr>
    </w:p>
    <w:p w:rsidR="006674E4" w:rsidRDefault="006674E4" w:rsidP="006674E4">
      <w:pPr>
        <w:spacing w:line="100" w:lineRule="atLeast"/>
        <w:jc w:val="center"/>
        <w:textAlignment w:val="baseline"/>
        <w:rPr>
          <w:rFonts w:cs="Times New Roman"/>
          <w:b/>
          <w:kern w:val="1"/>
          <w:szCs w:val="20"/>
          <w:lang w:eastAsia="hi-IN" w:bidi="hi-IN"/>
        </w:rPr>
      </w:pPr>
      <w:r>
        <w:rPr>
          <w:rFonts w:cs="Times New Roman"/>
          <w:b/>
          <w:kern w:val="1"/>
          <w:szCs w:val="20"/>
          <w:lang w:eastAsia="hi-IN" w:bidi="hi-IN"/>
        </w:rPr>
        <w:t>8. Адреса, банковские реквизиты и подписи Сторон</w:t>
      </w:r>
    </w:p>
    <w:p w:rsidR="006674E4" w:rsidRDefault="006674E4" w:rsidP="006674E4">
      <w:pPr>
        <w:spacing w:line="100" w:lineRule="atLeast"/>
        <w:jc w:val="both"/>
        <w:textAlignment w:val="baseline"/>
        <w:rPr>
          <w:rFonts w:cs="Times New Roman"/>
          <w:kern w:val="1"/>
          <w:szCs w:val="20"/>
          <w:lang w:eastAsia="hi-IN" w:bidi="hi-IN"/>
        </w:rPr>
      </w:pPr>
      <w:r>
        <w:rPr>
          <w:rFonts w:cs="Times New Roman"/>
          <w:b/>
          <w:kern w:val="1"/>
          <w:szCs w:val="20"/>
          <w:lang w:eastAsia="hi-IN" w:bidi="hi-IN"/>
        </w:rPr>
        <w:t>Участник</w:t>
      </w:r>
      <w:r>
        <w:rPr>
          <w:rFonts w:cs="Times New Roman"/>
          <w:b/>
          <w:kern w:val="1"/>
          <w:szCs w:val="20"/>
          <w:lang w:eastAsia="hi-IN" w:bidi="hi-IN"/>
        </w:rPr>
        <w:tab/>
        <w:t xml:space="preserve">                        </w:t>
      </w:r>
      <w:r>
        <w:rPr>
          <w:rFonts w:cs="Times New Roman"/>
          <w:b/>
          <w:kern w:val="1"/>
          <w:szCs w:val="20"/>
          <w:lang w:eastAsia="hi-IN" w:bidi="hi-IN"/>
        </w:rPr>
        <w:tab/>
      </w:r>
      <w:r>
        <w:rPr>
          <w:rFonts w:cs="Times New Roman"/>
          <w:b/>
          <w:kern w:val="1"/>
          <w:szCs w:val="20"/>
          <w:lang w:eastAsia="hi-IN" w:bidi="hi-IN"/>
        </w:rPr>
        <w:tab/>
        <w:t xml:space="preserve">         Организатор </w:t>
      </w:r>
    </w:p>
    <w:p w:rsidR="006674E4" w:rsidRDefault="006674E4" w:rsidP="006674E4">
      <w:pPr>
        <w:spacing w:line="100" w:lineRule="atLeast"/>
        <w:jc w:val="both"/>
        <w:textAlignment w:val="baseline"/>
        <w:rPr>
          <w:rFonts w:eastAsia="Lucida Sans Unicode" w:cs="Times New Roman"/>
          <w:b/>
          <w:kern w:val="1"/>
          <w:lang w:eastAsia="hi-IN" w:bidi="hi-IN"/>
        </w:rPr>
      </w:pPr>
      <w:r>
        <w:rPr>
          <w:rFonts w:cs="Times New Roman"/>
          <w:kern w:val="1"/>
          <w:szCs w:val="20"/>
          <w:lang w:eastAsia="hi-IN" w:bidi="hi-IN"/>
        </w:rPr>
        <w:tab/>
      </w:r>
      <w:r>
        <w:rPr>
          <w:rFonts w:cs="Times New Roman"/>
          <w:kern w:val="1"/>
          <w:szCs w:val="20"/>
          <w:lang w:eastAsia="hi-IN" w:bidi="hi-IN"/>
        </w:rPr>
        <w:tab/>
      </w:r>
      <w:r>
        <w:rPr>
          <w:rFonts w:cs="Times New Roman"/>
          <w:kern w:val="1"/>
          <w:szCs w:val="20"/>
          <w:lang w:eastAsia="hi-IN" w:bidi="hi-IN"/>
        </w:rPr>
        <w:tab/>
      </w:r>
    </w:p>
    <w:tbl>
      <w:tblPr>
        <w:tblW w:w="14356" w:type="dxa"/>
        <w:tblLayout w:type="fixed"/>
        <w:tblLook w:val="0000" w:firstRow="0" w:lastRow="0" w:firstColumn="0" w:lastColumn="0" w:noHBand="0" w:noVBand="0"/>
      </w:tblPr>
      <w:tblGrid>
        <w:gridCol w:w="4785"/>
        <w:gridCol w:w="5184"/>
        <w:gridCol w:w="4387"/>
      </w:tblGrid>
      <w:tr w:rsidR="006674E4" w:rsidTr="006674E4">
        <w:trPr>
          <w:trHeight w:val="4130"/>
        </w:trPr>
        <w:tc>
          <w:tcPr>
            <w:tcW w:w="4785" w:type="dxa"/>
            <w:shd w:val="clear" w:color="auto" w:fill="auto"/>
          </w:tcPr>
          <w:p w:rsidR="006674E4" w:rsidRDefault="006674E4" w:rsidP="00A67160">
            <w:pPr>
              <w:snapToGrid w:val="0"/>
              <w:rPr>
                <w:rFonts w:eastAsia="Lucida Sans Unicode" w:cs="Times New Roman"/>
                <w:kern w:val="1"/>
                <w:lang w:eastAsia="hi-IN" w:bidi="hi-IN"/>
              </w:rPr>
            </w:pPr>
            <w:r>
              <w:rPr>
                <w:rFonts w:eastAsia="Lucida Sans Unicode" w:cs="Times New Roman"/>
                <w:b/>
                <w:kern w:val="1"/>
                <w:lang w:eastAsia="hi-IN" w:bidi="hi-IN"/>
              </w:rPr>
              <w:t>ФИО полностью</w:t>
            </w:r>
          </w:p>
          <w:p w:rsidR="006674E4" w:rsidRDefault="006674E4" w:rsidP="00A67160">
            <w:pPr>
              <w:rPr>
                <w:rFonts w:eastAsia="Lucida Sans Unicode" w:cs="Times New Roman"/>
                <w:kern w:val="1"/>
                <w:lang w:eastAsia="hi-IN" w:bidi="hi-IN"/>
              </w:rPr>
            </w:pPr>
            <w:r>
              <w:rPr>
                <w:rFonts w:eastAsia="Lucida Sans Unicode" w:cs="Times New Roman"/>
                <w:kern w:val="1"/>
                <w:lang w:eastAsia="hi-IN" w:bidi="hi-IN"/>
              </w:rPr>
              <w:t>Паспорт: серия, номер, кем и когда выдан</w:t>
            </w:r>
          </w:p>
          <w:p w:rsidR="006674E4" w:rsidRDefault="006674E4" w:rsidP="00A67160">
            <w:pPr>
              <w:rPr>
                <w:rFonts w:eastAsia="Lucida Sans Unicode" w:cs="Times New Roman"/>
                <w:b/>
                <w:kern w:val="1"/>
                <w:lang w:eastAsia="hi-IN" w:bidi="hi-IN"/>
              </w:rPr>
            </w:pPr>
            <w:r>
              <w:rPr>
                <w:rFonts w:eastAsia="Lucida Sans Unicode" w:cs="Times New Roman"/>
                <w:kern w:val="1"/>
                <w:lang w:eastAsia="hi-IN" w:bidi="hi-IN"/>
              </w:rPr>
              <w:t>Регистрация (адрес местожительства):</w:t>
            </w:r>
          </w:p>
          <w:p w:rsidR="006674E4" w:rsidRDefault="006674E4" w:rsidP="00A67160">
            <w:pPr>
              <w:rPr>
                <w:rFonts w:eastAsia="Lucida Sans Unicode" w:cs="Times New Roman"/>
                <w:b/>
                <w:kern w:val="1"/>
                <w:lang w:eastAsia="hi-IN" w:bidi="hi-IN"/>
              </w:rPr>
            </w:pPr>
          </w:p>
          <w:p w:rsidR="006674E4" w:rsidRDefault="006674E4" w:rsidP="00A67160">
            <w:pPr>
              <w:rPr>
                <w:rFonts w:eastAsia="Lucida Sans Unicode" w:cs="Times New Roman"/>
                <w:b/>
                <w:kern w:val="1"/>
                <w:lang w:eastAsia="hi-IN" w:bidi="hi-IN"/>
              </w:rPr>
            </w:pPr>
          </w:p>
          <w:p w:rsidR="006674E4" w:rsidRDefault="006674E4" w:rsidP="00A67160">
            <w:pPr>
              <w:rPr>
                <w:rFonts w:eastAsia="Lucida Sans Unicode" w:cs="Times New Roman"/>
                <w:b/>
                <w:kern w:val="1"/>
                <w:lang w:eastAsia="hi-IN" w:bidi="hi-IN"/>
              </w:rPr>
            </w:pPr>
          </w:p>
          <w:p w:rsidR="006674E4" w:rsidRDefault="006674E4" w:rsidP="00A67160">
            <w:pPr>
              <w:rPr>
                <w:rFonts w:eastAsia="Lucida Sans Unicode" w:cs="Times New Roman"/>
                <w:b/>
                <w:kern w:val="1"/>
                <w:lang w:eastAsia="hi-IN" w:bidi="hi-IN"/>
              </w:rPr>
            </w:pPr>
          </w:p>
          <w:p w:rsidR="006674E4" w:rsidRDefault="006674E4" w:rsidP="00A67160">
            <w:pPr>
              <w:rPr>
                <w:rFonts w:eastAsia="Lucida Sans Unicode" w:cs="Times New Roman"/>
                <w:b/>
                <w:kern w:val="1"/>
                <w:lang w:eastAsia="hi-IN" w:bidi="hi-IN"/>
              </w:rPr>
            </w:pPr>
          </w:p>
          <w:p w:rsidR="006674E4" w:rsidRDefault="006674E4" w:rsidP="00A67160">
            <w:pPr>
              <w:rPr>
                <w:rFonts w:eastAsia="Lucida Sans Unicode" w:cs="Times New Roman"/>
                <w:b/>
                <w:kern w:val="1"/>
                <w:lang w:eastAsia="hi-IN" w:bidi="hi-IN"/>
              </w:rPr>
            </w:pPr>
          </w:p>
          <w:p w:rsidR="006674E4" w:rsidRDefault="006674E4" w:rsidP="00A67160">
            <w:pPr>
              <w:rPr>
                <w:rFonts w:eastAsia="Lucida Sans Unicode" w:cs="Times New Roman"/>
                <w:b/>
                <w:kern w:val="1"/>
                <w:lang w:eastAsia="hi-IN" w:bidi="hi-IN"/>
              </w:rPr>
            </w:pPr>
          </w:p>
          <w:p w:rsidR="006674E4" w:rsidRDefault="006674E4" w:rsidP="00A67160">
            <w:pPr>
              <w:rPr>
                <w:rFonts w:eastAsia="Lucida Sans Unicode" w:cs="Times New Roman"/>
                <w:b/>
                <w:kern w:val="1"/>
                <w:lang w:eastAsia="hi-IN" w:bidi="hi-IN"/>
              </w:rPr>
            </w:pPr>
          </w:p>
          <w:p w:rsidR="006674E4" w:rsidRDefault="006674E4" w:rsidP="00A67160">
            <w:pPr>
              <w:rPr>
                <w:rFonts w:eastAsia="Lucida Sans Unicode" w:cs="Times New Roman"/>
                <w:b/>
                <w:kern w:val="1"/>
                <w:lang w:eastAsia="hi-IN" w:bidi="hi-IN"/>
              </w:rPr>
            </w:pPr>
          </w:p>
          <w:p w:rsidR="006674E4" w:rsidRDefault="006674E4" w:rsidP="00A67160">
            <w:pPr>
              <w:rPr>
                <w:rFonts w:eastAsia="Lucida Sans Unicode" w:cs="Times New Roman"/>
                <w:b/>
                <w:kern w:val="1"/>
                <w:lang w:eastAsia="hi-IN" w:bidi="hi-IN"/>
              </w:rPr>
            </w:pPr>
          </w:p>
          <w:p w:rsidR="006674E4" w:rsidRDefault="006674E4" w:rsidP="00A67160">
            <w:pPr>
              <w:rPr>
                <w:rFonts w:eastAsia="Lucida Sans Unicode" w:cs="Times New Roman"/>
                <w:b/>
                <w:kern w:val="1"/>
                <w:lang w:eastAsia="hi-IN" w:bidi="hi-IN"/>
              </w:rPr>
            </w:pPr>
          </w:p>
          <w:p w:rsidR="006674E4" w:rsidRDefault="006674E4" w:rsidP="00A67160">
            <w:pPr>
              <w:rPr>
                <w:rFonts w:eastAsia="Lucida Sans Unicode" w:cs="Times New Roman"/>
                <w:b/>
                <w:kern w:val="1"/>
                <w:lang w:eastAsia="hi-IN" w:bidi="hi-IN"/>
              </w:rPr>
            </w:pPr>
          </w:p>
          <w:p w:rsidR="006674E4" w:rsidRDefault="006674E4" w:rsidP="00A67160">
            <w:pPr>
              <w:rPr>
                <w:rFonts w:eastAsia="Lucida Sans Unicode" w:cs="Times New Roman"/>
                <w:b/>
                <w:kern w:val="1"/>
                <w:lang w:eastAsia="hi-IN" w:bidi="hi-IN"/>
              </w:rPr>
            </w:pPr>
          </w:p>
          <w:p w:rsidR="006674E4" w:rsidRDefault="006674E4" w:rsidP="00A67160">
            <w:pPr>
              <w:rPr>
                <w:rFonts w:cs="Times New Roman"/>
              </w:rPr>
            </w:pPr>
          </w:p>
          <w:p w:rsidR="006674E4" w:rsidRDefault="006674E4" w:rsidP="00A67160">
            <w:pPr>
              <w:rPr>
                <w:rFonts w:cs="Times New Roman"/>
              </w:rPr>
            </w:pPr>
          </w:p>
          <w:p w:rsidR="006674E4" w:rsidRDefault="006674E4" w:rsidP="00A67160">
            <w:pPr>
              <w:rPr>
                <w:rFonts w:cs="Times New Roman"/>
              </w:rPr>
            </w:pPr>
          </w:p>
          <w:p w:rsidR="006674E4" w:rsidRDefault="006674E4" w:rsidP="00A67160">
            <w:pPr>
              <w:rPr>
                <w:rFonts w:cs="Times New Roman"/>
              </w:rPr>
            </w:pPr>
          </w:p>
          <w:p w:rsidR="006674E4" w:rsidRDefault="006674E4" w:rsidP="00A67160">
            <w:pPr>
              <w:rPr>
                <w:rFonts w:cs="Times New Roman"/>
              </w:rPr>
            </w:pPr>
          </w:p>
          <w:p w:rsidR="006674E4" w:rsidRDefault="006674E4" w:rsidP="00A67160">
            <w:pPr>
              <w:rPr>
                <w:rFonts w:cs="Times New Roman"/>
              </w:rPr>
            </w:pPr>
          </w:p>
          <w:p w:rsidR="006674E4" w:rsidRDefault="006674E4" w:rsidP="00A67160">
            <w:pPr>
              <w:rPr>
                <w:rFonts w:cs="Times New Roman"/>
              </w:rPr>
            </w:pPr>
          </w:p>
          <w:p w:rsidR="006674E4" w:rsidRDefault="006674E4" w:rsidP="00A67160">
            <w:pPr>
              <w:rPr>
                <w:rFonts w:cs="Times New Roman"/>
              </w:rPr>
            </w:pPr>
          </w:p>
          <w:p w:rsidR="006674E4" w:rsidRDefault="006674E4" w:rsidP="00A67160">
            <w:pPr>
              <w:rPr>
                <w:rFonts w:cs="Times New Roman"/>
              </w:rPr>
            </w:pPr>
          </w:p>
          <w:p w:rsidR="006674E4" w:rsidRDefault="006674E4" w:rsidP="00A67160">
            <w:pPr>
              <w:rPr>
                <w:rFonts w:cs="Times New Roman"/>
              </w:rPr>
            </w:pPr>
          </w:p>
          <w:p w:rsidR="006674E4" w:rsidRDefault="006674E4" w:rsidP="00A67160">
            <w:pPr>
              <w:rPr>
                <w:rFonts w:cs="Times New Roman"/>
              </w:rPr>
            </w:pPr>
          </w:p>
          <w:p w:rsidR="006674E4" w:rsidRDefault="006674E4" w:rsidP="00A67160">
            <w:pPr>
              <w:rPr>
                <w:rFonts w:cs="Times New Roman"/>
              </w:rPr>
            </w:pPr>
            <w:r>
              <w:rPr>
                <w:rFonts w:cs="Times New Roman"/>
              </w:rPr>
              <w:t>_______________ ФИО</w:t>
            </w:r>
          </w:p>
          <w:p w:rsidR="006674E4" w:rsidRDefault="006674E4" w:rsidP="00A67160">
            <w:pPr>
              <w:rPr>
                <w:rFonts w:cs="Times New Roman"/>
                <w:b/>
                <w:kern w:val="1"/>
                <w:lang w:eastAsia="hi-IN" w:bidi="hi-IN"/>
              </w:rPr>
            </w:pPr>
            <w:r>
              <w:rPr>
                <w:rFonts w:cs="Times New Roman"/>
              </w:rPr>
              <w:t xml:space="preserve">       подпись</w:t>
            </w:r>
          </w:p>
        </w:tc>
        <w:tc>
          <w:tcPr>
            <w:tcW w:w="5184" w:type="dxa"/>
            <w:shd w:val="clear" w:color="auto" w:fill="auto"/>
          </w:tcPr>
          <w:p w:rsidR="006674E4" w:rsidRDefault="006674E4" w:rsidP="00A67160">
            <w:pPr>
              <w:spacing w:line="100" w:lineRule="atLeast"/>
              <w:textAlignment w:val="baseline"/>
              <w:rPr>
                <w:rFonts w:cs="Times New Roman"/>
                <w:b/>
                <w:kern w:val="2"/>
                <w:lang w:eastAsia="hi-IN" w:bidi="hi-IN"/>
              </w:rPr>
            </w:pPr>
            <w:r>
              <w:rPr>
                <w:rFonts w:cs="Times New Roman"/>
                <w:b/>
                <w:kern w:val="2"/>
                <w:lang w:eastAsia="hi-IN" w:bidi="hi-IN"/>
              </w:rPr>
              <w:t xml:space="preserve">Федеральное государственное бюджетное образовательное учреждение высшего образования «Петрозаводская государственная консерватория   </w:t>
            </w:r>
          </w:p>
          <w:p w:rsidR="006674E4" w:rsidRDefault="006674E4" w:rsidP="00A67160">
            <w:pPr>
              <w:spacing w:line="100" w:lineRule="atLeast"/>
              <w:textAlignment w:val="baseline"/>
              <w:rPr>
                <w:rFonts w:cs="Times New Roman"/>
                <w:b/>
                <w:kern w:val="2"/>
                <w:lang w:eastAsia="hi-IN" w:bidi="hi-IN"/>
              </w:rPr>
            </w:pPr>
            <w:r>
              <w:rPr>
                <w:rFonts w:cs="Times New Roman"/>
                <w:b/>
                <w:kern w:val="2"/>
                <w:lang w:eastAsia="hi-IN" w:bidi="hi-IN"/>
              </w:rPr>
              <w:t>имени А.К. Глазунова»</w:t>
            </w:r>
          </w:p>
          <w:p w:rsidR="006674E4" w:rsidRPr="00D61652" w:rsidRDefault="006674E4" w:rsidP="00A67160">
            <w:pPr>
              <w:spacing w:line="100" w:lineRule="atLeast"/>
              <w:textAlignment w:val="baseline"/>
              <w:rPr>
                <w:rFonts w:cs="Times New Roman"/>
                <w:kern w:val="2"/>
                <w:lang w:eastAsia="hi-IN" w:bidi="hi-IN"/>
              </w:rPr>
            </w:pPr>
            <w:r w:rsidRPr="00D61652">
              <w:rPr>
                <w:rFonts w:cs="Times New Roman"/>
                <w:kern w:val="2"/>
                <w:lang w:eastAsia="hi-IN" w:bidi="hi-IN"/>
              </w:rPr>
              <w:t>Адрес: 185031, г.</w:t>
            </w:r>
            <w:r>
              <w:rPr>
                <w:rFonts w:cs="Times New Roman"/>
                <w:kern w:val="2"/>
                <w:lang w:eastAsia="hi-IN" w:bidi="hi-IN"/>
              </w:rPr>
              <w:t xml:space="preserve"> </w:t>
            </w:r>
            <w:proofErr w:type="gramStart"/>
            <w:r w:rsidRPr="00D61652">
              <w:rPr>
                <w:rFonts w:cs="Times New Roman"/>
                <w:kern w:val="2"/>
                <w:lang w:eastAsia="hi-IN" w:bidi="hi-IN"/>
              </w:rPr>
              <w:t xml:space="preserve">Петрозаводск, </w:t>
            </w:r>
            <w:r>
              <w:rPr>
                <w:rFonts w:cs="Times New Roman"/>
                <w:kern w:val="2"/>
                <w:lang w:eastAsia="hi-IN" w:bidi="hi-IN"/>
              </w:rPr>
              <w:t xml:space="preserve">  </w:t>
            </w:r>
            <w:proofErr w:type="gramEnd"/>
            <w:r>
              <w:rPr>
                <w:rFonts w:cs="Times New Roman"/>
                <w:kern w:val="2"/>
                <w:lang w:eastAsia="hi-IN" w:bidi="hi-IN"/>
              </w:rPr>
              <w:t xml:space="preserve">                        </w:t>
            </w:r>
            <w:r w:rsidRPr="00D61652">
              <w:rPr>
                <w:rFonts w:cs="Times New Roman"/>
                <w:kern w:val="2"/>
                <w:lang w:eastAsia="hi-IN" w:bidi="hi-IN"/>
              </w:rPr>
              <w:t>ул.</w:t>
            </w:r>
            <w:r>
              <w:rPr>
                <w:rFonts w:cs="Times New Roman"/>
                <w:kern w:val="2"/>
                <w:lang w:eastAsia="hi-IN" w:bidi="hi-IN"/>
              </w:rPr>
              <w:t xml:space="preserve"> </w:t>
            </w:r>
            <w:r w:rsidRPr="00D61652">
              <w:rPr>
                <w:rFonts w:cs="Times New Roman"/>
                <w:kern w:val="2"/>
                <w:lang w:eastAsia="hi-IN" w:bidi="hi-IN"/>
              </w:rPr>
              <w:t>Ленинградская, д.16</w:t>
            </w:r>
          </w:p>
          <w:p w:rsidR="006674E4" w:rsidRPr="00D61652" w:rsidRDefault="006674E4" w:rsidP="00A67160">
            <w:pPr>
              <w:spacing w:line="100" w:lineRule="atLeast"/>
              <w:textAlignment w:val="baseline"/>
              <w:rPr>
                <w:rFonts w:cs="Times New Roman"/>
                <w:kern w:val="2"/>
                <w:lang w:eastAsia="hi-IN" w:bidi="hi-IN"/>
              </w:rPr>
            </w:pPr>
            <w:r w:rsidRPr="00D61652">
              <w:rPr>
                <w:rFonts w:cs="Times New Roman"/>
                <w:kern w:val="2"/>
                <w:lang w:eastAsia="hi-IN" w:bidi="hi-IN"/>
              </w:rPr>
              <w:t>Тел. (8142) 67-23-67</w:t>
            </w:r>
          </w:p>
          <w:p w:rsidR="006674E4" w:rsidRPr="00D61652" w:rsidRDefault="006674E4" w:rsidP="00A67160">
            <w:pPr>
              <w:spacing w:line="100" w:lineRule="atLeast"/>
              <w:textAlignment w:val="baseline"/>
              <w:rPr>
                <w:rFonts w:cs="Times New Roman"/>
                <w:kern w:val="2"/>
                <w:lang w:eastAsia="hi-IN" w:bidi="hi-IN"/>
              </w:rPr>
            </w:pPr>
            <w:r w:rsidRPr="00D61652">
              <w:rPr>
                <w:rFonts w:cs="Times New Roman"/>
                <w:kern w:val="2"/>
                <w:lang w:eastAsia="hi-IN" w:bidi="hi-IN"/>
              </w:rPr>
              <w:t>ОГРН 1031000000778</w:t>
            </w:r>
          </w:p>
          <w:p w:rsidR="006674E4" w:rsidRPr="00D61652" w:rsidRDefault="006674E4" w:rsidP="00A67160">
            <w:pPr>
              <w:spacing w:line="100" w:lineRule="atLeast"/>
              <w:textAlignment w:val="baseline"/>
              <w:rPr>
                <w:rFonts w:cs="Times New Roman"/>
                <w:kern w:val="2"/>
                <w:lang w:eastAsia="hi-IN" w:bidi="hi-IN"/>
              </w:rPr>
            </w:pPr>
            <w:r w:rsidRPr="00D61652">
              <w:rPr>
                <w:rFonts w:cs="Times New Roman"/>
                <w:kern w:val="2"/>
                <w:lang w:eastAsia="hi-IN" w:bidi="hi-IN"/>
              </w:rPr>
              <w:t>ИНН 1001041114</w:t>
            </w:r>
          </w:p>
          <w:p w:rsidR="006674E4" w:rsidRPr="00D61652" w:rsidRDefault="006674E4" w:rsidP="00A67160">
            <w:pPr>
              <w:spacing w:line="100" w:lineRule="atLeast"/>
              <w:textAlignment w:val="baseline"/>
              <w:rPr>
                <w:rFonts w:cs="Times New Roman"/>
                <w:kern w:val="2"/>
                <w:lang w:eastAsia="hi-IN" w:bidi="hi-IN"/>
              </w:rPr>
            </w:pPr>
            <w:r w:rsidRPr="00D61652">
              <w:rPr>
                <w:rFonts w:cs="Times New Roman"/>
                <w:kern w:val="2"/>
                <w:lang w:eastAsia="hi-IN" w:bidi="hi-IN"/>
              </w:rPr>
              <w:t>КПП 100101001</w:t>
            </w:r>
          </w:p>
          <w:p w:rsidR="006674E4" w:rsidRPr="00D61652" w:rsidRDefault="006674E4" w:rsidP="00A67160">
            <w:pPr>
              <w:spacing w:line="100" w:lineRule="atLeast"/>
              <w:textAlignment w:val="baseline"/>
              <w:rPr>
                <w:rFonts w:cs="Times New Roman"/>
                <w:kern w:val="2"/>
                <w:lang w:eastAsia="hi-IN" w:bidi="hi-IN"/>
              </w:rPr>
            </w:pPr>
            <w:r w:rsidRPr="00D61652">
              <w:rPr>
                <w:rFonts w:cs="Times New Roman"/>
                <w:kern w:val="2"/>
                <w:lang w:eastAsia="hi-IN" w:bidi="hi-IN"/>
              </w:rPr>
              <w:t>УФК по Республике Карелия (ФГБОУ ВО «Петрозаводская государственная консерватория имени А.К. Глазунова», л/с 20066У04650)</w:t>
            </w:r>
          </w:p>
          <w:p w:rsidR="006674E4" w:rsidRPr="00D61652" w:rsidRDefault="006674E4" w:rsidP="00A67160">
            <w:pPr>
              <w:spacing w:line="100" w:lineRule="atLeast"/>
              <w:textAlignment w:val="baseline"/>
              <w:rPr>
                <w:rFonts w:cs="Times New Roman"/>
                <w:kern w:val="2"/>
                <w:lang w:eastAsia="hi-IN" w:bidi="hi-IN"/>
              </w:rPr>
            </w:pPr>
            <w:r w:rsidRPr="00D61652">
              <w:rPr>
                <w:rFonts w:cs="Times New Roman"/>
                <w:kern w:val="2"/>
                <w:lang w:eastAsia="hi-IN" w:bidi="hi-IN"/>
              </w:rPr>
              <w:t>Банк: Отделение-НБ Республика Карелия Банка России//УФК по Республике Карелия г. Петрозаводск</w:t>
            </w:r>
          </w:p>
          <w:p w:rsidR="006674E4" w:rsidRPr="00D61652" w:rsidRDefault="006674E4" w:rsidP="00A67160">
            <w:pPr>
              <w:spacing w:line="100" w:lineRule="atLeast"/>
              <w:textAlignment w:val="baseline"/>
              <w:rPr>
                <w:rFonts w:cs="Times New Roman"/>
                <w:kern w:val="2"/>
                <w:lang w:eastAsia="hi-IN" w:bidi="hi-IN"/>
              </w:rPr>
            </w:pPr>
            <w:r w:rsidRPr="00D61652">
              <w:rPr>
                <w:rFonts w:cs="Times New Roman"/>
                <w:kern w:val="2"/>
                <w:lang w:eastAsia="hi-IN" w:bidi="hi-IN"/>
              </w:rPr>
              <w:t>р/с 03214643000000010600</w:t>
            </w:r>
          </w:p>
          <w:p w:rsidR="006674E4" w:rsidRPr="00D61652" w:rsidRDefault="006674E4" w:rsidP="00A67160">
            <w:pPr>
              <w:spacing w:line="100" w:lineRule="atLeast"/>
              <w:textAlignment w:val="baseline"/>
              <w:rPr>
                <w:rFonts w:cs="Times New Roman"/>
                <w:kern w:val="2"/>
                <w:lang w:eastAsia="hi-IN" w:bidi="hi-IN"/>
              </w:rPr>
            </w:pPr>
            <w:r w:rsidRPr="00D61652">
              <w:rPr>
                <w:rFonts w:cs="Times New Roman"/>
                <w:kern w:val="2"/>
                <w:lang w:eastAsia="hi-IN" w:bidi="hi-IN"/>
              </w:rPr>
              <w:t>к/с банка 40102810945370000073</w:t>
            </w:r>
          </w:p>
          <w:p w:rsidR="006674E4" w:rsidRPr="00D61652" w:rsidRDefault="006674E4" w:rsidP="00A67160">
            <w:pPr>
              <w:spacing w:line="100" w:lineRule="atLeast"/>
              <w:textAlignment w:val="baseline"/>
              <w:rPr>
                <w:rFonts w:cs="Times New Roman"/>
                <w:kern w:val="2"/>
                <w:lang w:eastAsia="hi-IN" w:bidi="hi-IN"/>
              </w:rPr>
            </w:pPr>
            <w:r w:rsidRPr="00D61652">
              <w:rPr>
                <w:rFonts w:cs="Times New Roman"/>
                <w:kern w:val="2"/>
                <w:lang w:eastAsia="hi-IN" w:bidi="hi-IN"/>
              </w:rPr>
              <w:t>БИК 018602104</w:t>
            </w:r>
          </w:p>
          <w:p w:rsidR="006674E4" w:rsidRDefault="006674E4" w:rsidP="00A67160">
            <w:pPr>
              <w:spacing w:line="100" w:lineRule="atLeast"/>
              <w:textAlignment w:val="baseline"/>
              <w:rPr>
                <w:rFonts w:cs="Times New Roman"/>
                <w:kern w:val="2"/>
                <w:lang w:eastAsia="hi-IN" w:bidi="hi-IN"/>
              </w:rPr>
            </w:pPr>
            <w:r w:rsidRPr="00D61652">
              <w:rPr>
                <w:rFonts w:cs="Times New Roman"/>
                <w:kern w:val="2"/>
                <w:lang w:eastAsia="hi-IN" w:bidi="hi-IN"/>
              </w:rPr>
              <w:t>ОКТМО 86701000</w:t>
            </w:r>
          </w:p>
          <w:p w:rsidR="006674E4" w:rsidRDefault="006674E4" w:rsidP="00A67160">
            <w:pPr>
              <w:spacing w:line="100" w:lineRule="atLeast"/>
              <w:textAlignment w:val="baseline"/>
              <w:rPr>
                <w:rFonts w:cs="Times New Roman"/>
                <w:kern w:val="2"/>
                <w:lang w:eastAsia="hi-IN" w:bidi="hi-IN"/>
              </w:rPr>
            </w:pPr>
          </w:p>
          <w:p w:rsidR="006674E4" w:rsidRDefault="006674E4" w:rsidP="00A67160">
            <w:pPr>
              <w:spacing w:line="100" w:lineRule="atLeast"/>
              <w:textAlignment w:val="baseline"/>
              <w:rPr>
                <w:rFonts w:cs="Times New Roman"/>
                <w:kern w:val="2"/>
                <w:lang w:eastAsia="hi-IN" w:bidi="hi-IN"/>
              </w:rPr>
            </w:pPr>
          </w:p>
          <w:p w:rsidR="006674E4" w:rsidRDefault="006674E4" w:rsidP="00A67160">
            <w:pPr>
              <w:spacing w:line="100" w:lineRule="atLeast"/>
              <w:textAlignment w:val="baseline"/>
              <w:rPr>
                <w:rFonts w:cs="Times New Roman"/>
                <w:kern w:val="2"/>
                <w:lang w:eastAsia="hi-IN" w:bidi="hi-IN"/>
              </w:rPr>
            </w:pPr>
          </w:p>
          <w:p w:rsidR="006674E4" w:rsidRDefault="006674E4" w:rsidP="00A67160">
            <w:pPr>
              <w:spacing w:line="100" w:lineRule="atLeast"/>
              <w:jc w:val="both"/>
              <w:textAlignment w:val="baseline"/>
              <w:rPr>
                <w:rFonts w:cs="Times New Roman"/>
                <w:b/>
                <w:kern w:val="2"/>
                <w:lang w:eastAsia="hi-IN" w:bidi="hi-IN"/>
              </w:rPr>
            </w:pPr>
            <w:r>
              <w:rPr>
                <w:rFonts w:cs="Times New Roman"/>
                <w:b/>
                <w:kern w:val="2"/>
                <w:lang w:eastAsia="hi-IN" w:bidi="hi-IN"/>
              </w:rPr>
              <w:t xml:space="preserve">Ректор </w:t>
            </w:r>
          </w:p>
          <w:p w:rsidR="006674E4" w:rsidRDefault="006674E4" w:rsidP="00A67160">
            <w:pPr>
              <w:spacing w:line="100" w:lineRule="atLeast"/>
              <w:jc w:val="both"/>
              <w:textAlignment w:val="baseline"/>
              <w:rPr>
                <w:rFonts w:cs="Times New Roman"/>
                <w:kern w:val="2"/>
                <w:lang w:eastAsia="hi-IN" w:bidi="hi-IN"/>
              </w:rPr>
            </w:pPr>
          </w:p>
          <w:p w:rsidR="006674E4" w:rsidRDefault="006674E4" w:rsidP="00A67160">
            <w:pPr>
              <w:spacing w:line="100" w:lineRule="atLeast"/>
              <w:jc w:val="both"/>
              <w:textAlignment w:val="baseline"/>
              <w:rPr>
                <w:rFonts w:cs="Times New Roman"/>
                <w:kern w:val="1"/>
                <w:szCs w:val="20"/>
                <w:lang w:eastAsia="hi-IN" w:bidi="hi-IN"/>
              </w:rPr>
            </w:pPr>
            <w:r>
              <w:rPr>
                <w:rFonts w:cs="Times New Roman"/>
                <w:kern w:val="2"/>
                <w:lang w:eastAsia="hi-IN" w:bidi="hi-IN"/>
              </w:rPr>
              <w:t xml:space="preserve">___________________ А.А. </w:t>
            </w:r>
            <w:proofErr w:type="spellStart"/>
            <w:r>
              <w:rPr>
                <w:rFonts w:cs="Times New Roman"/>
                <w:kern w:val="2"/>
                <w:lang w:eastAsia="hi-IN" w:bidi="hi-IN"/>
              </w:rPr>
              <w:t>Кубышкин</w:t>
            </w:r>
            <w:proofErr w:type="spellEnd"/>
          </w:p>
        </w:tc>
        <w:tc>
          <w:tcPr>
            <w:tcW w:w="4387" w:type="dxa"/>
            <w:shd w:val="clear" w:color="auto" w:fill="auto"/>
          </w:tcPr>
          <w:p w:rsidR="006674E4" w:rsidRDefault="006674E4" w:rsidP="00A67160">
            <w:pPr>
              <w:snapToGrid w:val="0"/>
              <w:spacing w:line="100" w:lineRule="atLeast"/>
              <w:jc w:val="both"/>
              <w:textAlignment w:val="baseline"/>
              <w:rPr>
                <w:rFonts w:cs="Times New Roman"/>
                <w:kern w:val="1"/>
                <w:szCs w:val="20"/>
                <w:lang w:eastAsia="hi-IN" w:bidi="hi-IN"/>
              </w:rPr>
            </w:pPr>
          </w:p>
        </w:tc>
      </w:tr>
    </w:tbl>
    <w:p w:rsidR="00DC18A5" w:rsidRDefault="00DC18A5">
      <w:r>
        <w:br w:type="page"/>
      </w:r>
    </w:p>
    <w:tbl>
      <w:tblPr>
        <w:tblW w:w="99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462"/>
        <w:gridCol w:w="4989"/>
        <w:gridCol w:w="822"/>
        <w:gridCol w:w="1401"/>
        <w:gridCol w:w="960"/>
        <w:gridCol w:w="1193"/>
        <w:gridCol w:w="45"/>
        <w:gridCol w:w="43"/>
      </w:tblGrid>
      <w:tr w:rsidR="006674E4" w:rsidTr="00DC18A5">
        <w:trPr>
          <w:gridAfter w:val="1"/>
          <w:wAfter w:w="43" w:type="dxa"/>
          <w:trHeight w:val="60"/>
        </w:trPr>
        <w:tc>
          <w:tcPr>
            <w:tcW w:w="30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827" w:type="dxa"/>
            <w:gridSpan w:val="6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eastAsia="Calibri"/>
                <w:b/>
              </w:rPr>
              <w:t>Акт № ____ от __________</w:t>
            </w:r>
          </w:p>
        </w:tc>
        <w:tc>
          <w:tcPr>
            <w:tcW w:w="45" w:type="dxa"/>
            <w:shd w:val="clear" w:color="auto" w:fill="auto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6674E4" w:rsidTr="00DC18A5">
        <w:trPr>
          <w:gridAfter w:val="1"/>
          <w:wAfter w:w="43" w:type="dxa"/>
          <w:trHeight w:val="60"/>
        </w:trPr>
        <w:tc>
          <w:tcPr>
            <w:tcW w:w="30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827" w:type="dxa"/>
            <w:gridSpan w:val="6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eastAsia="Calibri"/>
                <w:b/>
              </w:rPr>
              <w:t>об оказании услуг по договору от________________№_________________</w:t>
            </w:r>
          </w:p>
        </w:tc>
        <w:tc>
          <w:tcPr>
            <w:tcW w:w="45" w:type="dxa"/>
            <w:shd w:val="clear" w:color="auto" w:fill="auto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6674E4" w:rsidTr="00DC18A5">
        <w:trPr>
          <w:gridAfter w:val="1"/>
          <w:wAfter w:w="43" w:type="dxa"/>
          <w:trHeight w:val="60"/>
        </w:trPr>
        <w:tc>
          <w:tcPr>
            <w:tcW w:w="30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eastAsia="Calibri"/>
              </w:rPr>
            </w:pPr>
          </w:p>
        </w:tc>
        <w:tc>
          <w:tcPr>
            <w:tcW w:w="9365" w:type="dxa"/>
            <w:gridSpan w:val="5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45" w:type="dxa"/>
            <w:shd w:val="clear" w:color="auto" w:fill="auto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6674E4" w:rsidTr="00DC18A5">
        <w:trPr>
          <w:gridAfter w:val="1"/>
          <w:wAfter w:w="43" w:type="dxa"/>
          <w:trHeight w:val="60"/>
        </w:trPr>
        <w:tc>
          <w:tcPr>
            <w:tcW w:w="30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827" w:type="dxa"/>
            <w:gridSpan w:val="6"/>
            <w:shd w:val="clear" w:color="auto" w:fill="auto"/>
            <w:vAlign w:val="bottom"/>
          </w:tcPr>
          <w:p w:rsidR="006674E4" w:rsidRPr="00634B61" w:rsidRDefault="006674E4" w:rsidP="00A67160">
            <w:pPr>
              <w:rPr>
                <w:rFonts w:eastAsia="Calibri" w:cs="Times New Roman"/>
                <w:sz w:val="22"/>
                <w:szCs w:val="22"/>
              </w:rPr>
            </w:pPr>
            <w:r w:rsidRPr="00634B61">
              <w:rPr>
                <w:rFonts w:cs="Times New Roman"/>
                <w:b/>
                <w:sz w:val="22"/>
                <w:szCs w:val="22"/>
              </w:rPr>
              <w:t>Организатор:</w:t>
            </w:r>
            <w:r w:rsidRPr="00634B61">
              <w:rPr>
                <w:rFonts w:cs="Times New Roman"/>
                <w:sz w:val="22"/>
                <w:szCs w:val="22"/>
              </w:rPr>
              <w:t xml:space="preserve"> 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  <w:p w:rsidR="006674E4" w:rsidRPr="00634B61" w:rsidRDefault="006674E4" w:rsidP="00A67160">
            <w:pPr>
              <w:rPr>
                <w:rFonts w:eastAsia="Calibri" w:cs="Times New Roman"/>
                <w:sz w:val="22"/>
                <w:szCs w:val="22"/>
              </w:rPr>
            </w:pPr>
            <w:r w:rsidRPr="00634B61">
              <w:rPr>
                <w:rFonts w:cs="Times New Roman"/>
                <w:sz w:val="22"/>
                <w:szCs w:val="22"/>
              </w:rPr>
              <w:t xml:space="preserve">Адрес (юридический): 185031, Карелия </w:t>
            </w:r>
            <w:proofErr w:type="spellStart"/>
            <w:r w:rsidRPr="00634B61">
              <w:rPr>
                <w:rFonts w:cs="Times New Roman"/>
                <w:sz w:val="22"/>
                <w:szCs w:val="22"/>
              </w:rPr>
              <w:t>Респ</w:t>
            </w:r>
            <w:proofErr w:type="spellEnd"/>
            <w:r w:rsidRPr="00634B61">
              <w:rPr>
                <w:rFonts w:cs="Times New Roman"/>
                <w:sz w:val="22"/>
                <w:szCs w:val="22"/>
              </w:rPr>
              <w:t>, Петрозаводс</w:t>
            </w:r>
            <w:r>
              <w:rPr>
                <w:rFonts w:cs="Times New Roman"/>
                <w:sz w:val="22"/>
                <w:szCs w:val="22"/>
              </w:rPr>
              <w:t xml:space="preserve">к г, Ленинградская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ул</w:t>
            </w:r>
            <w:proofErr w:type="spellEnd"/>
            <w:r>
              <w:rPr>
                <w:rFonts w:cs="Times New Roman"/>
                <w:sz w:val="22"/>
                <w:szCs w:val="22"/>
              </w:rPr>
              <w:t>, дом № 16</w:t>
            </w:r>
          </w:p>
          <w:p w:rsidR="006674E4" w:rsidRDefault="006674E4" w:rsidP="00A67160">
            <w:pPr>
              <w:rPr>
                <w:rFonts w:eastAsia="Calibri"/>
                <w:b/>
              </w:rPr>
            </w:pPr>
          </w:p>
          <w:p w:rsidR="006674E4" w:rsidRDefault="006674E4" w:rsidP="00A6716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eastAsia="Calibri"/>
                <w:b/>
              </w:rPr>
              <w:t>Участник: ФИО__________________________________________________________________</w:t>
            </w:r>
          </w:p>
        </w:tc>
        <w:tc>
          <w:tcPr>
            <w:tcW w:w="45" w:type="dxa"/>
            <w:shd w:val="clear" w:color="auto" w:fill="auto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6674E4" w:rsidTr="00DC18A5">
        <w:trPr>
          <w:gridAfter w:val="1"/>
          <w:wAfter w:w="43" w:type="dxa"/>
          <w:trHeight w:val="60"/>
        </w:trPr>
        <w:tc>
          <w:tcPr>
            <w:tcW w:w="30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827" w:type="dxa"/>
            <w:gridSpan w:val="6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eastAsia="Calibri"/>
              </w:rPr>
            </w:pPr>
          </w:p>
        </w:tc>
        <w:tc>
          <w:tcPr>
            <w:tcW w:w="45" w:type="dxa"/>
            <w:shd w:val="clear" w:color="auto" w:fill="auto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6674E4" w:rsidTr="00DC18A5">
        <w:trPr>
          <w:gridAfter w:val="1"/>
          <w:wAfter w:w="43" w:type="dxa"/>
          <w:trHeight w:val="60"/>
        </w:trPr>
        <w:tc>
          <w:tcPr>
            <w:tcW w:w="30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827" w:type="dxa"/>
            <w:gridSpan w:val="6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eastAsia="Calibri"/>
              </w:rPr>
              <w:t>Валюта: Российский рубль</w:t>
            </w:r>
          </w:p>
        </w:tc>
        <w:tc>
          <w:tcPr>
            <w:tcW w:w="45" w:type="dxa"/>
            <w:shd w:val="clear" w:color="auto" w:fill="auto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6674E4" w:rsidTr="00DC18A5">
        <w:trPr>
          <w:gridAfter w:val="1"/>
          <w:wAfter w:w="43" w:type="dxa"/>
          <w:trHeight w:val="150"/>
        </w:trPr>
        <w:tc>
          <w:tcPr>
            <w:tcW w:w="30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eastAsia="Calibri"/>
              </w:rPr>
            </w:pPr>
          </w:p>
        </w:tc>
        <w:tc>
          <w:tcPr>
            <w:tcW w:w="4989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eastAsia="Calibri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eastAsia="Calibri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eastAsia="Calibri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eastAsia="Calibri"/>
              </w:rPr>
            </w:pPr>
          </w:p>
        </w:tc>
        <w:tc>
          <w:tcPr>
            <w:tcW w:w="45" w:type="dxa"/>
            <w:shd w:val="clear" w:color="auto" w:fill="auto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6674E4" w:rsidTr="00DC18A5">
        <w:trPr>
          <w:trHeight w:val="60"/>
        </w:trPr>
        <w:tc>
          <w:tcPr>
            <w:tcW w:w="30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4E4" w:rsidRDefault="006674E4" w:rsidP="00A67160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49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4E4" w:rsidRDefault="006674E4" w:rsidP="00A67160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работы (услуги)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Ед. изм.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4E4" w:rsidRDefault="006674E4" w:rsidP="00A67160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674E4" w:rsidRDefault="006674E4" w:rsidP="00A67160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Цена</w:t>
            </w:r>
          </w:p>
        </w:tc>
        <w:tc>
          <w:tcPr>
            <w:tcW w:w="128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674E4" w:rsidRDefault="006674E4" w:rsidP="00A67160">
            <w:pPr>
              <w:snapToGrid w:val="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eastAsia="Calibri"/>
                <w:b/>
              </w:rPr>
              <w:t>Сумма</w:t>
            </w:r>
          </w:p>
        </w:tc>
      </w:tr>
      <w:tr w:rsidR="006674E4" w:rsidTr="00DC18A5">
        <w:tc>
          <w:tcPr>
            <w:tcW w:w="30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E4" w:rsidRDefault="006674E4" w:rsidP="00A67160">
            <w:pPr>
              <w:snapToGrid w:val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E4" w:rsidRPr="00634B61" w:rsidRDefault="006674E4" w:rsidP="00DC18A5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634B61">
              <w:rPr>
                <w:rFonts w:eastAsia="Calibri"/>
                <w:sz w:val="22"/>
                <w:szCs w:val="22"/>
              </w:rPr>
              <w:t xml:space="preserve">Организационный взнос за участие в </w:t>
            </w:r>
            <w:r w:rsidR="00DC18A5" w:rsidRPr="00DC18A5">
              <w:rPr>
                <w:sz w:val="22"/>
                <w:szCs w:val="22"/>
                <w:lang w:val="en-US"/>
              </w:rPr>
              <w:t>IV</w:t>
            </w:r>
            <w:r w:rsidR="00DC18A5" w:rsidRPr="00DC18A5">
              <w:rPr>
                <w:sz w:val="22"/>
                <w:szCs w:val="22"/>
              </w:rPr>
              <w:t xml:space="preserve"> Городско</w:t>
            </w:r>
            <w:r w:rsidR="00DC18A5">
              <w:rPr>
                <w:sz w:val="22"/>
                <w:szCs w:val="22"/>
              </w:rPr>
              <w:t>м</w:t>
            </w:r>
            <w:r w:rsidR="00DC18A5" w:rsidRPr="00DC18A5">
              <w:rPr>
                <w:sz w:val="22"/>
                <w:szCs w:val="22"/>
              </w:rPr>
              <w:t xml:space="preserve"> открыто</w:t>
            </w:r>
            <w:r w:rsidR="00DC18A5">
              <w:rPr>
                <w:sz w:val="22"/>
                <w:szCs w:val="22"/>
              </w:rPr>
              <w:t>м</w:t>
            </w:r>
            <w:r w:rsidR="00DC18A5" w:rsidRPr="00DC18A5">
              <w:rPr>
                <w:sz w:val="22"/>
                <w:szCs w:val="22"/>
              </w:rPr>
              <w:t xml:space="preserve"> конкурс</w:t>
            </w:r>
            <w:r w:rsidR="00DC18A5">
              <w:rPr>
                <w:sz w:val="22"/>
                <w:szCs w:val="22"/>
              </w:rPr>
              <w:t>е</w:t>
            </w:r>
            <w:r w:rsidR="00DC18A5" w:rsidRPr="00DC18A5">
              <w:rPr>
                <w:sz w:val="22"/>
                <w:szCs w:val="22"/>
              </w:rPr>
              <w:t xml:space="preserve"> юных музыкантов-исполнителей на духовых и ударных инструментах и инструментах эстрадного оркестра</w:t>
            </w:r>
            <w:r w:rsidRPr="00634B61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DC18A5">
              <w:rPr>
                <w:rFonts w:eastAsia="Calibri"/>
                <w:sz w:val="22"/>
                <w:szCs w:val="22"/>
              </w:rPr>
              <w:t>13 февраля</w:t>
            </w:r>
            <w:r w:rsidRPr="00634B61">
              <w:rPr>
                <w:rFonts w:eastAsia="Calibri"/>
                <w:sz w:val="22"/>
                <w:szCs w:val="22"/>
              </w:rPr>
              <w:t xml:space="preserve"> 2022 г. в г. Петрозаводске, ул. Ленинградская,16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E4" w:rsidRDefault="006674E4" w:rsidP="00A67160">
            <w:pPr>
              <w:snapToGrid w:val="0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Усл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E4" w:rsidRDefault="00DC18A5" w:rsidP="00A6716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E4" w:rsidRDefault="00DC18A5" w:rsidP="00A6716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12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E4" w:rsidRDefault="00DC18A5" w:rsidP="00A67160">
            <w:pPr>
              <w:snapToGri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shd w:val="clear" w:color="auto" w:fill="auto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b/>
                <w:sz w:val="18"/>
                <w:szCs w:val="18"/>
              </w:rPr>
            </w:pPr>
          </w:p>
        </w:tc>
      </w:tr>
      <w:tr w:rsidR="006674E4" w:rsidTr="00DC18A5">
        <w:trPr>
          <w:gridAfter w:val="1"/>
          <w:wAfter w:w="43" w:type="dxa"/>
          <w:trHeight w:val="60"/>
        </w:trPr>
        <w:tc>
          <w:tcPr>
            <w:tcW w:w="8664" w:type="dxa"/>
            <w:gridSpan w:val="6"/>
            <w:shd w:val="clear" w:color="auto" w:fill="auto"/>
            <w:vAlign w:val="center"/>
          </w:tcPr>
          <w:p w:rsidR="006674E4" w:rsidRDefault="006674E4" w:rsidP="00A67160">
            <w:pPr>
              <w:snapToGrid w:val="0"/>
              <w:jc w:val="right"/>
              <w:rPr>
                <w:rFonts w:eastAsia="Calibri"/>
                <w:b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6674E4" w:rsidRDefault="006674E4" w:rsidP="00A67160">
            <w:pPr>
              <w:snapToGrid w:val="0"/>
              <w:jc w:val="right"/>
              <w:rPr>
                <w:rFonts w:eastAsia="Calibri"/>
                <w:b/>
              </w:rPr>
            </w:pPr>
          </w:p>
        </w:tc>
        <w:tc>
          <w:tcPr>
            <w:tcW w:w="45" w:type="dxa"/>
            <w:shd w:val="clear" w:color="auto" w:fill="auto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6674E4" w:rsidTr="00DC18A5">
        <w:trPr>
          <w:gridAfter w:val="1"/>
          <w:wAfter w:w="43" w:type="dxa"/>
          <w:trHeight w:val="60"/>
        </w:trPr>
        <w:tc>
          <w:tcPr>
            <w:tcW w:w="30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eastAsia="Calibri"/>
              </w:rPr>
            </w:pPr>
          </w:p>
        </w:tc>
        <w:tc>
          <w:tcPr>
            <w:tcW w:w="4989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eastAsia="Calibri"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eastAsia="Calibri"/>
              </w:rPr>
            </w:pPr>
          </w:p>
        </w:tc>
        <w:tc>
          <w:tcPr>
            <w:tcW w:w="1401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eastAsia="Calibri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eastAsia="Calibri"/>
              </w:rPr>
            </w:pPr>
          </w:p>
        </w:tc>
        <w:tc>
          <w:tcPr>
            <w:tcW w:w="1193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eastAsia="Calibri"/>
              </w:rPr>
            </w:pPr>
          </w:p>
        </w:tc>
        <w:tc>
          <w:tcPr>
            <w:tcW w:w="45" w:type="dxa"/>
            <w:shd w:val="clear" w:color="auto" w:fill="auto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6674E4" w:rsidTr="00DC18A5">
        <w:trPr>
          <w:gridAfter w:val="1"/>
          <w:wAfter w:w="43" w:type="dxa"/>
        </w:trPr>
        <w:tc>
          <w:tcPr>
            <w:tcW w:w="30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827" w:type="dxa"/>
            <w:gridSpan w:val="6"/>
            <w:shd w:val="clear" w:color="auto" w:fill="auto"/>
          </w:tcPr>
          <w:p w:rsidR="006674E4" w:rsidRDefault="006674E4" w:rsidP="00A67160">
            <w:pPr>
              <w:snapToGrid w:val="0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Всего оказано услуг на сумму (цифрами и прописью):  </w:t>
            </w:r>
          </w:p>
          <w:p w:rsidR="006674E4" w:rsidRDefault="006674E4" w:rsidP="00DC18A5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eastAsia="Calibri"/>
                <w:i/>
              </w:rPr>
              <w:t>_</w:t>
            </w:r>
            <w:r w:rsidR="00DC18A5" w:rsidRPr="00DC18A5">
              <w:rPr>
                <w:rFonts w:eastAsia="Calibri"/>
                <w:i/>
                <w:u w:val="single"/>
              </w:rPr>
              <w:t>1000 руб. (одна тысяча рублей 00 копеек)</w:t>
            </w:r>
            <w:r w:rsidRPr="00DC18A5">
              <w:rPr>
                <w:rFonts w:eastAsia="Calibri"/>
                <w:i/>
                <w:u w:val="single"/>
              </w:rPr>
              <w:t>__________________________________________</w:t>
            </w:r>
          </w:p>
        </w:tc>
        <w:tc>
          <w:tcPr>
            <w:tcW w:w="45" w:type="dxa"/>
            <w:shd w:val="clear" w:color="auto" w:fill="auto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6674E4" w:rsidTr="00DC18A5">
        <w:trPr>
          <w:gridAfter w:val="1"/>
          <w:wAfter w:w="43" w:type="dxa"/>
          <w:trHeight w:val="795"/>
        </w:trPr>
        <w:tc>
          <w:tcPr>
            <w:tcW w:w="30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827" w:type="dxa"/>
            <w:gridSpan w:val="6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jc w:val="both"/>
              <w:rPr>
                <w:vanish/>
              </w:rPr>
            </w:pPr>
            <w:r>
              <w:rPr>
                <w:rFonts w:eastAsia="Calibri"/>
              </w:rPr>
              <w:t>Вышеперечисленные услуги оказаны полностью и в срок. Участник претензий по объему, качеству и срокам оказания услуг не имеет.</w:t>
            </w:r>
          </w:p>
        </w:tc>
        <w:tc>
          <w:tcPr>
            <w:tcW w:w="45" w:type="dxa"/>
            <w:shd w:val="clear" w:color="auto" w:fill="auto"/>
          </w:tcPr>
          <w:p w:rsidR="006674E4" w:rsidRDefault="006674E4" w:rsidP="00A67160">
            <w:pPr>
              <w:snapToGrid w:val="0"/>
              <w:rPr>
                <w:vanish/>
              </w:rPr>
            </w:pPr>
          </w:p>
        </w:tc>
      </w:tr>
    </w:tbl>
    <w:p w:rsidR="006674E4" w:rsidRDefault="006674E4" w:rsidP="006674E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"/>
        <w:gridCol w:w="1515"/>
        <w:gridCol w:w="2042"/>
        <w:gridCol w:w="236"/>
        <w:gridCol w:w="1786"/>
        <w:gridCol w:w="299"/>
        <w:gridCol w:w="2752"/>
        <w:gridCol w:w="677"/>
      </w:tblGrid>
      <w:tr w:rsidR="006674E4" w:rsidTr="00A67160">
        <w:trPr>
          <w:trHeight w:val="440"/>
        </w:trPr>
        <w:tc>
          <w:tcPr>
            <w:tcW w:w="48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  <w:p w:rsidR="006674E4" w:rsidRPr="00634B61" w:rsidRDefault="006674E4" w:rsidP="00A67160">
            <w:pPr>
              <w:rPr>
                <w:rFonts w:eastAsia="Calibri"/>
                <w:sz w:val="22"/>
                <w:szCs w:val="22"/>
              </w:rPr>
            </w:pPr>
          </w:p>
          <w:p w:rsidR="006674E4" w:rsidRPr="00634B61" w:rsidRDefault="006674E4" w:rsidP="00A67160">
            <w:pPr>
              <w:rPr>
                <w:rFonts w:eastAsia="Calibri"/>
                <w:sz w:val="22"/>
                <w:szCs w:val="22"/>
              </w:rPr>
            </w:pPr>
          </w:p>
          <w:p w:rsidR="006674E4" w:rsidRPr="00634B61" w:rsidRDefault="006674E4" w:rsidP="00A67160">
            <w:pPr>
              <w:rPr>
                <w:rFonts w:eastAsia="Calibri"/>
                <w:sz w:val="22"/>
                <w:szCs w:val="22"/>
              </w:rPr>
            </w:pPr>
          </w:p>
          <w:p w:rsidR="006674E4" w:rsidRPr="00634B61" w:rsidRDefault="006674E4" w:rsidP="00A67160">
            <w:pPr>
              <w:rPr>
                <w:rFonts w:eastAsia="Calibri"/>
                <w:sz w:val="22"/>
                <w:szCs w:val="22"/>
              </w:rPr>
            </w:pPr>
            <w:r w:rsidRPr="00634B61">
              <w:rPr>
                <w:rFonts w:eastAsia="Calibri"/>
                <w:sz w:val="22"/>
                <w:szCs w:val="22"/>
              </w:rPr>
              <w:t>От Организатора:</w:t>
            </w:r>
          </w:p>
        </w:tc>
        <w:tc>
          <w:tcPr>
            <w:tcW w:w="20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634B61">
              <w:rPr>
                <w:rFonts w:eastAsia="Calibri"/>
                <w:sz w:val="22"/>
                <w:szCs w:val="22"/>
              </w:rPr>
              <w:t>Ректор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sz w:val="22"/>
                <w:szCs w:val="22"/>
              </w:rPr>
            </w:pPr>
            <w:r w:rsidRPr="00634B61">
              <w:rPr>
                <w:rFonts w:eastAsia="Calibri"/>
                <w:sz w:val="22"/>
                <w:szCs w:val="22"/>
              </w:rPr>
              <w:t xml:space="preserve">А. А. </w:t>
            </w:r>
            <w:proofErr w:type="spellStart"/>
            <w:r w:rsidRPr="00634B61">
              <w:rPr>
                <w:rFonts w:eastAsia="Calibri"/>
                <w:sz w:val="22"/>
                <w:szCs w:val="22"/>
              </w:rPr>
              <w:t>Кубышкин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6674E4" w:rsidRPr="00634B61" w:rsidRDefault="006674E4" w:rsidP="00A67160">
            <w:pPr>
              <w:snapToGrid w:val="0"/>
              <w:rPr>
                <w:sz w:val="22"/>
                <w:szCs w:val="22"/>
              </w:rPr>
            </w:pPr>
          </w:p>
        </w:tc>
      </w:tr>
      <w:tr w:rsidR="006674E4" w:rsidTr="00A67160">
        <w:trPr>
          <w:trHeight w:val="210"/>
        </w:trPr>
        <w:tc>
          <w:tcPr>
            <w:tcW w:w="3841" w:type="dxa"/>
            <w:gridSpan w:val="4"/>
            <w:shd w:val="clear" w:color="auto" w:fill="auto"/>
          </w:tcPr>
          <w:p w:rsidR="006674E4" w:rsidRPr="00634B61" w:rsidRDefault="006674E4" w:rsidP="00A67160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634B61">
              <w:rPr>
                <w:rFonts w:eastAsia="Calibri"/>
                <w:sz w:val="22"/>
                <w:szCs w:val="22"/>
              </w:rPr>
              <w:t>(должность)</w:t>
            </w:r>
          </w:p>
        </w:tc>
        <w:tc>
          <w:tcPr>
            <w:tcW w:w="2085" w:type="dxa"/>
            <w:gridSpan w:val="2"/>
            <w:shd w:val="clear" w:color="auto" w:fill="auto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634B61">
              <w:rPr>
                <w:rFonts w:eastAsia="Calibri"/>
                <w:sz w:val="22"/>
                <w:szCs w:val="22"/>
              </w:rPr>
              <w:t>(подпись)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6674E4" w:rsidRPr="00634B61" w:rsidRDefault="006674E4" w:rsidP="00A67160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634B61">
              <w:rPr>
                <w:rFonts w:eastAsia="Calibri"/>
                <w:sz w:val="22"/>
                <w:szCs w:val="22"/>
              </w:rPr>
              <w:t>(расшифровка подписи)</w:t>
            </w:r>
          </w:p>
        </w:tc>
      </w:tr>
      <w:tr w:rsidR="006674E4" w:rsidTr="00A67160">
        <w:trPr>
          <w:trHeight w:val="120"/>
        </w:trPr>
        <w:tc>
          <w:tcPr>
            <w:tcW w:w="48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:rsidR="006674E4" w:rsidRPr="00634B61" w:rsidRDefault="006674E4" w:rsidP="00A67160">
            <w:pPr>
              <w:snapToGrid w:val="0"/>
              <w:rPr>
                <w:sz w:val="22"/>
                <w:szCs w:val="22"/>
              </w:rPr>
            </w:pPr>
          </w:p>
        </w:tc>
      </w:tr>
      <w:tr w:rsidR="006674E4" w:rsidTr="00A67160">
        <w:tc>
          <w:tcPr>
            <w:tcW w:w="3605" w:type="dxa"/>
            <w:gridSpan w:val="3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jc w:val="right"/>
              <w:rPr>
                <w:rFonts w:eastAsia="Calibri"/>
                <w:sz w:val="22"/>
                <w:szCs w:val="22"/>
              </w:rPr>
            </w:pPr>
            <w:r w:rsidRPr="00634B61">
              <w:rPr>
                <w:rFonts w:eastAsia="Calibri"/>
                <w:sz w:val="22"/>
                <w:szCs w:val="22"/>
              </w:rPr>
              <w:t>М.П.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:rsidR="006674E4" w:rsidRPr="00634B61" w:rsidRDefault="006674E4" w:rsidP="00A67160">
            <w:pPr>
              <w:snapToGrid w:val="0"/>
              <w:rPr>
                <w:sz w:val="22"/>
                <w:szCs w:val="22"/>
              </w:rPr>
            </w:pPr>
          </w:p>
        </w:tc>
      </w:tr>
      <w:tr w:rsidR="006674E4" w:rsidTr="00A67160">
        <w:trPr>
          <w:trHeight w:val="135"/>
        </w:trPr>
        <w:tc>
          <w:tcPr>
            <w:tcW w:w="48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42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7" w:type="dxa"/>
            <w:shd w:val="clear" w:color="auto" w:fill="auto"/>
          </w:tcPr>
          <w:p w:rsidR="006674E4" w:rsidRPr="00634B61" w:rsidRDefault="006674E4" w:rsidP="00A67160">
            <w:pPr>
              <w:snapToGrid w:val="0"/>
              <w:rPr>
                <w:sz w:val="22"/>
                <w:szCs w:val="22"/>
              </w:rPr>
            </w:pPr>
          </w:p>
        </w:tc>
      </w:tr>
      <w:tr w:rsidR="006674E4" w:rsidTr="00A67160">
        <w:trPr>
          <w:trHeight w:val="440"/>
        </w:trPr>
        <w:tc>
          <w:tcPr>
            <w:tcW w:w="48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634B61">
              <w:rPr>
                <w:rFonts w:eastAsia="Calibri"/>
                <w:sz w:val="22"/>
                <w:szCs w:val="22"/>
              </w:rPr>
              <w:t>От Участника:</w:t>
            </w:r>
          </w:p>
        </w:tc>
        <w:tc>
          <w:tcPr>
            <w:tcW w:w="20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7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674E4" w:rsidRPr="00634B61" w:rsidRDefault="006674E4" w:rsidP="00A67160">
            <w:pPr>
              <w:snapToGrid w:val="0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77" w:type="dxa"/>
            <w:shd w:val="clear" w:color="auto" w:fill="auto"/>
          </w:tcPr>
          <w:p w:rsidR="006674E4" w:rsidRPr="00634B61" w:rsidRDefault="006674E4" w:rsidP="00A67160">
            <w:pPr>
              <w:snapToGrid w:val="0"/>
              <w:rPr>
                <w:sz w:val="22"/>
                <w:szCs w:val="22"/>
              </w:rPr>
            </w:pPr>
          </w:p>
        </w:tc>
      </w:tr>
      <w:tr w:rsidR="006674E4" w:rsidTr="00A67160">
        <w:tc>
          <w:tcPr>
            <w:tcW w:w="3841" w:type="dxa"/>
            <w:gridSpan w:val="4"/>
            <w:shd w:val="clear" w:color="auto" w:fill="auto"/>
          </w:tcPr>
          <w:p w:rsidR="006674E4" w:rsidRPr="00634B61" w:rsidRDefault="006674E4" w:rsidP="00A67160">
            <w:pPr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shd w:val="clear" w:color="auto" w:fill="auto"/>
          </w:tcPr>
          <w:p w:rsidR="006674E4" w:rsidRPr="00634B61" w:rsidRDefault="006674E4" w:rsidP="00A67160">
            <w:pPr>
              <w:snapToGrid w:val="0"/>
              <w:rPr>
                <w:rFonts w:eastAsia="Calibri"/>
                <w:sz w:val="22"/>
                <w:szCs w:val="22"/>
              </w:rPr>
            </w:pPr>
            <w:r w:rsidRPr="00634B61">
              <w:rPr>
                <w:rFonts w:eastAsia="Calibri"/>
                <w:sz w:val="22"/>
                <w:szCs w:val="22"/>
              </w:rPr>
              <w:t>(подпись)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6674E4" w:rsidRPr="00634B61" w:rsidRDefault="006674E4" w:rsidP="00A67160">
            <w:pPr>
              <w:snapToGrid w:val="0"/>
              <w:rPr>
                <w:rFonts w:ascii="Calibri" w:eastAsia="Calibri" w:hAnsi="Calibri"/>
                <w:sz w:val="22"/>
                <w:szCs w:val="22"/>
              </w:rPr>
            </w:pPr>
            <w:r w:rsidRPr="00634B61">
              <w:rPr>
                <w:rFonts w:eastAsia="Calibri"/>
                <w:sz w:val="22"/>
                <w:szCs w:val="22"/>
              </w:rPr>
              <w:t>(расшифровка подписи)</w:t>
            </w:r>
          </w:p>
        </w:tc>
      </w:tr>
      <w:tr w:rsidR="006674E4" w:rsidTr="00A67160">
        <w:trPr>
          <w:trHeight w:val="105"/>
        </w:trPr>
        <w:tc>
          <w:tcPr>
            <w:tcW w:w="48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15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042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786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752" w:type="dxa"/>
            <w:shd w:val="clear" w:color="auto" w:fill="auto"/>
            <w:vAlign w:val="bottom"/>
          </w:tcPr>
          <w:p w:rsidR="006674E4" w:rsidRDefault="006674E4" w:rsidP="00A67160">
            <w:pPr>
              <w:snapToGrid w:val="0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77" w:type="dxa"/>
            <w:shd w:val="clear" w:color="auto" w:fill="auto"/>
          </w:tcPr>
          <w:p w:rsidR="006674E4" w:rsidRDefault="006674E4" w:rsidP="00A67160">
            <w:pPr>
              <w:snapToGrid w:val="0"/>
            </w:pPr>
          </w:p>
        </w:tc>
      </w:tr>
    </w:tbl>
    <w:p w:rsidR="006674E4" w:rsidRDefault="006674E4" w:rsidP="006674E4">
      <w:pPr>
        <w:autoSpaceDE w:val="0"/>
      </w:pPr>
    </w:p>
    <w:p w:rsidR="006674E4" w:rsidRDefault="006674E4" w:rsidP="006674E4"/>
    <w:p w:rsidR="00032D15" w:rsidRDefault="00032D15"/>
    <w:sectPr w:rsidR="00032D15" w:rsidSect="006674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B4"/>
    <w:rsid w:val="00032D15"/>
    <w:rsid w:val="000D3ED2"/>
    <w:rsid w:val="004972B4"/>
    <w:rsid w:val="005F6135"/>
    <w:rsid w:val="006674E4"/>
    <w:rsid w:val="00DC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BBF23"/>
  <w15:chartTrackingRefBased/>
  <w15:docId w15:val="{EC9A1B2C-AE97-4CCE-B45F-769A41F4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4E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945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2021-08-17T13:32:00Z</dcterms:created>
  <dcterms:modified xsi:type="dcterms:W3CDTF">2021-09-28T09:50:00Z</dcterms:modified>
</cp:coreProperties>
</file>